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67F8" w14:textId="49E5C60E" w:rsidR="00F73E48" w:rsidRPr="00F73E48" w:rsidRDefault="00FC4241" w:rsidP="001C09EF">
      <w:pPr>
        <w:spacing w:line="312" w:lineRule="auto"/>
        <w:jc w:val="center"/>
        <w:rPr>
          <w:rFonts w:cstheme="minorHAnsi"/>
          <w:sz w:val="24"/>
          <w:szCs w:val="24"/>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"https://lh7-rt.googleusercontent.com/docsz/AD_4nXfShTCUHPcwa3hlJl-P4x0YLqHHN8P49OgUaw4Wt6QGZcG2_s34wJdothWP9MV5zzaBrwdRkjjBFXru8gZuxNcUIywEQZv8T-991D9Zvu11wbt-tRkxuCoex1i5-OKZuSniJMStdmaDDVE1eUQRSQKWIw3l?key=EITzbGSXR9lgqHhsSAx4mw"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75279EE0" wp14:editId="6A746BF4">
            <wp:extent cx="2403475" cy="801370"/>
            <wp:effectExtent l="0" t="0" r="0" b="0"/>
            <wp:docPr id="1297195779" name="Picture 1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95779" name="Picture 12" descr="A black background with blu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3475" cy="80137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14:paraId="025D4E5C" w14:textId="7696F5BD" w:rsidR="008C4AC1" w:rsidRDefault="008C4AC1" w:rsidP="008C4AC1">
      <w:pPr>
        <w:spacing w:line="312" w:lineRule="auto"/>
        <w:rPr>
          <w:rFonts w:cstheme="minorHAnsi"/>
          <w:b/>
          <w:bCs/>
          <w:i/>
          <w:iCs/>
          <w:sz w:val="28"/>
          <w:szCs w:val="28"/>
        </w:rPr>
      </w:pPr>
      <w:r>
        <w:rPr>
          <w:rFonts w:cstheme="minorHAnsi"/>
          <w:b/>
          <w:bCs/>
          <w:i/>
          <w:iCs/>
          <w:sz w:val="28"/>
          <w:szCs w:val="28"/>
        </w:rPr>
        <w:t>Recovery Living Mission</w:t>
      </w:r>
    </w:p>
    <w:p w14:paraId="55C80E3B" w14:textId="78F42B09" w:rsidR="008C4AC1" w:rsidRDefault="00E10FD1" w:rsidP="00173C2A">
      <w:pPr>
        <w:spacing w:line="240" w:lineRule="auto"/>
        <w:contextualSpacing/>
        <w:rPr>
          <w:rFonts w:cstheme="minorHAnsi"/>
          <w:sz w:val="22"/>
          <w:szCs w:val="22"/>
        </w:rPr>
      </w:pPr>
      <w:r>
        <w:rPr>
          <w:rFonts w:cstheme="minorHAnsi"/>
          <w:sz w:val="22"/>
          <w:szCs w:val="22"/>
        </w:rPr>
        <w:t xml:space="preserve">Our mission is to </w:t>
      </w:r>
      <w:r w:rsidR="002E4E96" w:rsidRPr="002E4E96">
        <w:rPr>
          <w:rFonts w:cstheme="minorHAnsi"/>
          <w:i/>
          <w:iCs/>
          <w:sz w:val="22"/>
          <w:szCs w:val="22"/>
        </w:rPr>
        <w:t>help</w:t>
      </w:r>
      <w:r w:rsidRPr="002E4E96">
        <w:rPr>
          <w:rFonts w:cstheme="minorHAnsi"/>
          <w:i/>
          <w:iCs/>
          <w:sz w:val="22"/>
          <w:szCs w:val="22"/>
        </w:rPr>
        <w:t xml:space="preserve"> our community thrive beyond addiction</w:t>
      </w:r>
      <w:r>
        <w:rPr>
          <w:rFonts w:cstheme="minorHAnsi"/>
          <w:sz w:val="22"/>
          <w:szCs w:val="22"/>
        </w:rPr>
        <w:t xml:space="preserve">. We do this through our individual recovery and our drive to support others to recover from addiction. When we recover, those around us heal. This ripples through our family and into our community and beyond. We desire to see people live </w:t>
      </w:r>
      <w:r w:rsidR="008001FB">
        <w:rPr>
          <w:rFonts w:cstheme="minorHAnsi"/>
          <w:sz w:val="22"/>
          <w:szCs w:val="22"/>
        </w:rPr>
        <w:t xml:space="preserve">life to their individual potential and we believe recovery starts at home. We must learn to live </w:t>
      </w:r>
      <w:r w:rsidR="002E4E96">
        <w:rPr>
          <w:rFonts w:cstheme="minorHAnsi"/>
          <w:sz w:val="22"/>
          <w:szCs w:val="22"/>
        </w:rPr>
        <w:t>differently,</w:t>
      </w:r>
      <w:r w:rsidR="00923DEB">
        <w:rPr>
          <w:rFonts w:cstheme="minorHAnsi"/>
          <w:sz w:val="22"/>
          <w:szCs w:val="22"/>
        </w:rPr>
        <w:t xml:space="preserve"> and this begins with new behaviors, </w:t>
      </w:r>
      <w:r w:rsidR="006E3921">
        <w:rPr>
          <w:rFonts w:cstheme="minorHAnsi"/>
          <w:sz w:val="22"/>
          <w:szCs w:val="22"/>
        </w:rPr>
        <w:t>practices,</w:t>
      </w:r>
      <w:r w:rsidR="00923DEB">
        <w:rPr>
          <w:rFonts w:cstheme="minorHAnsi"/>
          <w:sz w:val="22"/>
          <w:szCs w:val="22"/>
        </w:rPr>
        <w:t xml:space="preserve"> and new ideas. Though this can be a </w:t>
      </w:r>
      <w:r w:rsidR="00622139">
        <w:rPr>
          <w:rFonts w:cstheme="minorHAnsi"/>
          <w:sz w:val="22"/>
          <w:szCs w:val="22"/>
        </w:rPr>
        <w:t>daunting</w:t>
      </w:r>
      <w:r w:rsidR="00923DEB">
        <w:rPr>
          <w:rFonts w:cstheme="minorHAnsi"/>
          <w:sz w:val="22"/>
          <w:szCs w:val="22"/>
        </w:rPr>
        <w:t xml:space="preserve"> and arduous process, with willingness and </w:t>
      </w:r>
      <w:r w:rsidR="00E22029">
        <w:rPr>
          <w:rFonts w:cstheme="minorHAnsi"/>
          <w:sz w:val="22"/>
          <w:szCs w:val="22"/>
        </w:rPr>
        <w:t xml:space="preserve">commitment, people recover. It is our desire to improve our community one recovered addict at a time. </w:t>
      </w:r>
    </w:p>
    <w:p w14:paraId="7733AE94" w14:textId="77777777" w:rsidR="00173C2A" w:rsidRPr="008C4AC1" w:rsidRDefault="00173C2A" w:rsidP="00173C2A">
      <w:pPr>
        <w:spacing w:line="240" w:lineRule="auto"/>
        <w:contextualSpacing/>
        <w:rPr>
          <w:rFonts w:cstheme="minorHAnsi"/>
          <w:sz w:val="22"/>
          <w:szCs w:val="22"/>
        </w:rPr>
      </w:pPr>
    </w:p>
    <w:p w14:paraId="036FB1C7" w14:textId="2DD8F89C" w:rsidR="008C4AC1" w:rsidRPr="00395B79" w:rsidRDefault="00E22029" w:rsidP="00F73E48">
      <w:pPr>
        <w:spacing w:line="312" w:lineRule="auto"/>
        <w:rPr>
          <w:rFonts w:cstheme="minorHAnsi"/>
          <w:b/>
          <w:bCs/>
          <w:i/>
          <w:iCs/>
          <w:sz w:val="28"/>
          <w:szCs w:val="28"/>
        </w:rPr>
      </w:pPr>
      <w:bookmarkStart w:id="0" w:name="OLE_LINK1"/>
      <w:bookmarkStart w:id="1" w:name="OLE_LINK2"/>
      <w:r w:rsidRPr="00395B79">
        <w:rPr>
          <w:rFonts w:cstheme="minorHAnsi"/>
          <w:b/>
          <w:bCs/>
          <w:i/>
          <w:iCs/>
          <w:sz w:val="28"/>
          <w:szCs w:val="28"/>
        </w:rPr>
        <w:t>Our Recovery Living Program</w:t>
      </w:r>
    </w:p>
    <w:bookmarkEnd w:id="0"/>
    <w:bookmarkEnd w:id="1"/>
    <w:p w14:paraId="37569336" w14:textId="4E02879A" w:rsidR="00395B79" w:rsidRDefault="006E3921" w:rsidP="00173C2A">
      <w:pPr>
        <w:spacing w:line="240" w:lineRule="auto"/>
        <w:contextualSpacing/>
        <w:rPr>
          <w:rFonts w:cstheme="minorHAnsi"/>
          <w:sz w:val="22"/>
          <w:szCs w:val="22"/>
        </w:rPr>
      </w:pPr>
      <w:r>
        <w:rPr>
          <w:rFonts w:cstheme="minorHAnsi"/>
          <w:sz w:val="22"/>
          <w:szCs w:val="22"/>
        </w:rPr>
        <w:t xml:space="preserve">Our program is a gender specific men’s program. </w:t>
      </w:r>
      <w:r w:rsidR="00395B79">
        <w:rPr>
          <w:rFonts w:cstheme="minorHAnsi"/>
          <w:sz w:val="22"/>
          <w:szCs w:val="22"/>
        </w:rPr>
        <w:t xml:space="preserve">Our program is designed to connect people with any and all available resources to support their recovery and their personal journey to the life they </w:t>
      </w:r>
      <w:r w:rsidR="000B48ED">
        <w:rPr>
          <w:rFonts w:cstheme="minorHAnsi"/>
          <w:sz w:val="22"/>
          <w:szCs w:val="22"/>
        </w:rPr>
        <w:t>want for themselves. Though this can vary by individual, there are guiding principles that are fostered throughout our program. This includes</w:t>
      </w:r>
      <w:r w:rsidR="007E7649">
        <w:rPr>
          <w:rFonts w:cstheme="minorHAnsi"/>
          <w:sz w:val="22"/>
          <w:szCs w:val="22"/>
        </w:rPr>
        <w:t xml:space="preserve"> connection, respect, honesty, </w:t>
      </w:r>
      <w:r w:rsidR="00403302">
        <w:rPr>
          <w:rFonts w:cstheme="minorHAnsi"/>
          <w:sz w:val="22"/>
          <w:szCs w:val="22"/>
        </w:rPr>
        <w:t>responsibility,</w:t>
      </w:r>
      <w:r w:rsidR="007E7649">
        <w:rPr>
          <w:rFonts w:cstheme="minorHAnsi"/>
          <w:sz w:val="22"/>
          <w:szCs w:val="22"/>
        </w:rPr>
        <w:t xml:space="preserve"> and service. </w:t>
      </w:r>
      <w:r w:rsidR="00AA1F38">
        <w:rPr>
          <w:rFonts w:cstheme="minorHAnsi"/>
          <w:sz w:val="22"/>
          <w:szCs w:val="22"/>
        </w:rPr>
        <w:t xml:space="preserve">We utilize our connections with services in our community to support people to gain the necessary skills to thrive in life. </w:t>
      </w:r>
      <w:r w:rsidR="00A553A8">
        <w:rPr>
          <w:rFonts w:cstheme="minorHAnsi"/>
          <w:sz w:val="22"/>
          <w:szCs w:val="22"/>
        </w:rPr>
        <w:t xml:space="preserve">Our program is designed to connect people with </w:t>
      </w:r>
      <w:r w:rsidR="00011B3B">
        <w:rPr>
          <w:rFonts w:cstheme="minorHAnsi"/>
          <w:sz w:val="22"/>
          <w:szCs w:val="22"/>
        </w:rPr>
        <w:t xml:space="preserve">services for mental, behavioral, </w:t>
      </w:r>
      <w:r w:rsidR="00A4251D">
        <w:rPr>
          <w:rFonts w:cstheme="minorHAnsi"/>
          <w:sz w:val="22"/>
          <w:szCs w:val="22"/>
        </w:rPr>
        <w:t>emotional,</w:t>
      </w:r>
      <w:r w:rsidR="00011B3B">
        <w:rPr>
          <w:rFonts w:cstheme="minorHAnsi"/>
          <w:sz w:val="22"/>
          <w:szCs w:val="22"/>
        </w:rPr>
        <w:t xml:space="preserve"> and physical health, </w:t>
      </w:r>
      <w:r w:rsidR="006D51E2">
        <w:rPr>
          <w:rFonts w:cstheme="minorHAnsi"/>
          <w:sz w:val="22"/>
          <w:szCs w:val="22"/>
        </w:rPr>
        <w:t xml:space="preserve">spiritual guidance, life skills, employment, </w:t>
      </w:r>
      <w:r w:rsidR="00AE2334">
        <w:rPr>
          <w:rFonts w:cstheme="minorHAnsi"/>
          <w:sz w:val="22"/>
          <w:szCs w:val="22"/>
        </w:rPr>
        <w:t xml:space="preserve">education, transportation and independent housing opportunities. </w:t>
      </w:r>
      <w:r w:rsidR="002A4EE2">
        <w:rPr>
          <w:rFonts w:cstheme="minorHAnsi"/>
          <w:sz w:val="22"/>
          <w:szCs w:val="22"/>
        </w:rPr>
        <w:t xml:space="preserve">Our Recovery Living Program is not simply a place to live, but a program designed to support people to learn to </w:t>
      </w:r>
      <w:r w:rsidR="00284CB7">
        <w:rPr>
          <w:rFonts w:cstheme="minorHAnsi"/>
          <w:sz w:val="22"/>
          <w:szCs w:val="22"/>
        </w:rPr>
        <w:t>thrive</w:t>
      </w:r>
      <w:r w:rsidR="004B5154">
        <w:rPr>
          <w:rFonts w:cstheme="minorHAnsi"/>
          <w:sz w:val="22"/>
          <w:szCs w:val="22"/>
        </w:rPr>
        <w:t xml:space="preserve"> without the need for substances. </w:t>
      </w:r>
      <w:r w:rsidR="00284CB7">
        <w:rPr>
          <w:rFonts w:cstheme="minorHAnsi"/>
          <w:sz w:val="22"/>
          <w:szCs w:val="22"/>
        </w:rPr>
        <w:t xml:space="preserve">Our program requires participation and willingness from each program participant. </w:t>
      </w:r>
    </w:p>
    <w:p w14:paraId="7BF1D05E" w14:textId="236F4915" w:rsidR="005B5A39" w:rsidRDefault="005B5A39" w:rsidP="00173C2A">
      <w:pPr>
        <w:spacing w:line="240" w:lineRule="auto"/>
        <w:contextualSpacing/>
        <w:rPr>
          <w:rFonts w:cstheme="minorHAnsi"/>
          <w:sz w:val="22"/>
          <w:szCs w:val="22"/>
        </w:rPr>
      </w:pPr>
      <w:r>
        <w:rPr>
          <w:rFonts w:cstheme="minorHAnsi"/>
          <w:sz w:val="22"/>
          <w:szCs w:val="22"/>
        </w:rPr>
        <w:t xml:space="preserve">In addition to connection to all known and available resources, our program will provide for the basic operations of the home. The weekly </w:t>
      </w:r>
      <w:r w:rsidR="00A4251D">
        <w:rPr>
          <w:rFonts w:cstheme="minorHAnsi"/>
          <w:sz w:val="22"/>
          <w:szCs w:val="22"/>
        </w:rPr>
        <w:t>program fee</w:t>
      </w:r>
      <w:r>
        <w:rPr>
          <w:rFonts w:cstheme="minorHAnsi"/>
          <w:sz w:val="22"/>
          <w:szCs w:val="22"/>
        </w:rPr>
        <w:t xml:space="preserve"> includes provision of </w:t>
      </w:r>
      <w:r w:rsidR="005B42D5">
        <w:rPr>
          <w:rFonts w:cstheme="minorHAnsi"/>
          <w:sz w:val="22"/>
          <w:szCs w:val="22"/>
        </w:rPr>
        <w:t xml:space="preserve">housing, </w:t>
      </w:r>
      <w:r w:rsidR="00B77490">
        <w:rPr>
          <w:rFonts w:cstheme="minorHAnsi"/>
          <w:sz w:val="22"/>
          <w:szCs w:val="22"/>
        </w:rPr>
        <w:t xml:space="preserve">utilities, internet, laundry facilities and products, </w:t>
      </w:r>
      <w:r w:rsidR="005B42D5">
        <w:rPr>
          <w:rFonts w:cstheme="minorHAnsi"/>
          <w:sz w:val="22"/>
          <w:szCs w:val="22"/>
        </w:rPr>
        <w:t>toilet paper</w:t>
      </w:r>
      <w:r w:rsidR="00810937">
        <w:rPr>
          <w:rFonts w:cstheme="minorHAnsi"/>
          <w:sz w:val="22"/>
          <w:szCs w:val="22"/>
        </w:rPr>
        <w:t xml:space="preserve"> and household cleaning supplies. Upon admission, an initial food and hygiene supply will be provided. If a participant </w:t>
      </w:r>
      <w:r w:rsidR="00F71594">
        <w:rPr>
          <w:rFonts w:cstheme="minorHAnsi"/>
          <w:sz w:val="22"/>
          <w:szCs w:val="22"/>
        </w:rPr>
        <w:t>needs</w:t>
      </w:r>
      <w:r w:rsidR="00810937">
        <w:rPr>
          <w:rFonts w:cstheme="minorHAnsi"/>
          <w:sz w:val="22"/>
          <w:szCs w:val="22"/>
        </w:rPr>
        <w:t xml:space="preserve"> food and/or hygiene, PLEASE notify RR staff immediately. </w:t>
      </w:r>
    </w:p>
    <w:p w14:paraId="2764F749" w14:textId="77777777" w:rsidR="00173C2A" w:rsidRDefault="00173C2A" w:rsidP="00173C2A">
      <w:pPr>
        <w:spacing w:line="240" w:lineRule="auto"/>
        <w:contextualSpacing/>
        <w:rPr>
          <w:rFonts w:cstheme="minorHAnsi"/>
          <w:sz w:val="22"/>
          <w:szCs w:val="22"/>
        </w:rPr>
      </w:pPr>
    </w:p>
    <w:p w14:paraId="176DB8C6" w14:textId="35ED4486" w:rsidR="00395B79" w:rsidRPr="00C73AB2" w:rsidRDefault="00C73AB2" w:rsidP="00F73E48">
      <w:pPr>
        <w:spacing w:line="312" w:lineRule="auto"/>
        <w:rPr>
          <w:rFonts w:cstheme="minorHAnsi"/>
          <w:b/>
          <w:bCs/>
          <w:i/>
          <w:iCs/>
          <w:sz w:val="28"/>
          <w:szCs w:val="28"/>
        </w:rPr>
      </w:pPr>
      <w:r>
        <w:rPr>
          <w:rFonts w:cstheme="minorHAnsi"/>
          <w:b/>
          <w:bCs/>
          <w:i/>
          <w:iCs/>
          <w:sz w:val="28"/>
          <w:szCs w:val="28"/>
        </w:rPr>
        <w:t>General Overview</w:t>
      </w:r>
    </w:p>
    <w:p w14:paraId="03EC62E0" w14:textId="67A360AB" w:rsidR="00F73E48" w:rsidRDefault="001C09EF" w:rsidP="00173C2A">
      <w:pPr>
        <w:spacing w:line="240" w:lineRule="auto"/>
        <w:contextualSpacing/>
        <w:rPr>
          <w:rFonts w:cstheme="minorHAnsi"/>
          <w:sz w:val="22"/>
          <w:szCs w:val="22"/>
        </w:rPr>
      </w:pPr>
      <w:r w:rsidRPr="0002364F">
        <w:rPr>
          <w:rFonts w:cstheme="minorHAnsi"/>
          <w:sz w:val="22"/>
          <w:szCs w:val="22"/>
        </w:rPr>
        <w:t>These guidelines are desi</w:t>
      </w:r>
      <w:r w:rsidR="003754F9">
        <w:rPr>
          <w:rFonts w:cstheme="minorHAnsi"/>
          <w:sz w:val="22"/>
          <w:szCs w:val="22"/>
        </w:rPr>
        <w:t>g</w:t>
      </w:r>
      <w:r w:rsidRPr="0002364F">
        <w:rPr>
          <w:rFonts w:cstheme="minorHAnsi"/>
          <w:sz w:val="22"/>
          <w:szCs w:val="22"/>
        </w:rPr>
        <w:t xml:space="preserve">ned to ensure that </w:t>
      </w:r>
      <w:r w:rsidR="003F136B">
        <w:rPr>
          <w:rFonts w:cstheme="minorHAnsi"/>
          <w:sz w:val="22"/>
          <w:szCs w:val="22"/>
        </w:rPr>
        <w:t>participant</w:t>
      </w:r>
      <w:r w:rsidRPr="0002364F">
        <w:rPr>
          <w:rFonts w:cstheme="minorHAnsi"/>
          <w:sz w:val="22"/>
          <w:szCs w:val="22"/>
        </w:rPr>
        <w:t>s understand what is expected of them</w:t>
      </w:r>
      <w:r w:rsidR="005F1B80">
        <w:rPr>
          <w:rFonts w:cstheme="minorHAnsi"/>
          <w:sz w:val="22"/>
          <w:szCs w:val="22"/>
        </w:rPr>
        <w:t xml:space="preserve"> when living at a Recovery Resources </w:t>
      </w:r>
      <w:r w:rsidR="003754F9">
        <w:rPr>
          <w:rFonts w:cstheme="minorHAnsi"/>
          <w:sz w:val="22"/>
          <w:szCs w:val="22"/>
        </w:rPr>
        <w:t>Recovery Home</w:t>
      </w:r>
      <w:r w:rsidRPr="0002364F">
        <w:rPr>
          <w:rFonts w:cstheme="minorHAnsi"/>
          <w:sz w:val="22"/>
          <w:szCs w:val="22"/>
        </w:rPr>
        <w:t xml:space="preserve">, as well as to inform the public of Recovery Resources standards. These guidelines are subject to change. This is not a complete list of rules and/or violations that may occur; Recovery Resources Recovery Housing asks that </w:t>
      </w:r>
      <w:r w:rsidR="003F136B">
        <w:rPr>
          <w:rFonts w:cstheme="minorHAnsi"/>
          <w:sz w:val="22"/>
          <w:szCs w:val="22"/>
        </w:rPr>
        <w:t>participant</w:t>
      </w:r>
      <w:r w:rsidRPr="0002364F">
        <w:rPr>
          <w:rFonts w:cstheme="minorHAnsi"/>
          <w:sz w:val="22"/>
          <w:szCs w:val="22"/>
        </w:rPr>
        <w:t xml:space="preserve">s use common sense and consult staff with any questions during their </w:t>
      </w:r>
      <w:r w:rsidR="00F71594">
        <w:rPr>
          <w:rFonts w:cstheme="minorHAnsi"/>
          <w:sz w:val="22"/>
          <w:szCs w:val="22"/>
        </w:rPr>
        <w:t>program participation</w:t>
      </w:r>
      <w:r w:rsidRPr="0002364F">
        <w:rPr>
          <w:rFonts w:cstheme="minorHAnsi"/>
          <w:sz w:val="22"/>
          <w:szCs w:val="22"/>
        </w:rPr>
        <w:t xml:space="preserve">. </w:t>
      </w:r>
    </w:p>
    <w:p w14:paraId="63849461" w14:textId="14B8C4DB" w:rsidR="0011786E" w:rsidRDefault="000E234E" w:rsidP="00173C2A">
      <w:pPr>
        <w:spacing w:line="240" w:lineRule="auto"/>
        <w:contextualSpacing/>
        <w:rPr>
          <w:rFonts w:cstheme="minorHAnsi"/>
          <w:sz w:val="22"/>
          <w:szCs w:val="22"/>
        </w:rPr>
      </w:pPr>
      <w:r w:rsidRPr="0002364F">
        <w:rPr>
          <w:rFonts w:cstheme="minorHAnsi"/>
          <w:sz w:val="22"/>
          <w:szCs w:val="22"/>
        </w:rPr>
        <w:t xml:space="preserve">Recovery Resources </w:t>
      </w:r>
      <w:r w:rsidR="00573A35">
        <w:rPr>
          <w:rFonts w:cstheme="minorHAnsi"/>
          <w:sz w:val="22"/>
          <w:szCs w:val="22"/>
        </w:rPr>
        <w:t>Recovery</w:t>
      </w:r>
      <w:r w:rsidRPr="0002364F">
        <w:rPr>
          <w:rFonts w:cstheme="minorHAnsi"/>
          <w:sz w:val="22"/>
          <w:szCs w:val="22"/>
        </w:rPr>
        <w:t xml:space="preserve"> Housing is designed to accomplish several things. </w:t>
      </w:r>
      <w:r w:rsidR="00FE44B6" w:rsidRPr="0002364F">
        <w:rPr>
          <w:rFonts w:cstheme="minorHAnsi"/>
          <w:sz w:val="22"/>
          <w:szCs w:val="22"/>
        </w:rPr>
        <w:t xml:space="preserve">It can be tempting to see rules, </w:t>
      </w:r>
      <w:r w:rsidR="003754F9" w:rsidRPr="0002364F">
        <w:rPr>
          <w:rFonts w:cstheme="minorHAnsi"/>
          <w:sz w:val="22"/>
          <w:szCs w:val="22"/>
        </w:rPr>
        <w:t>regulations,</w:t>
      </w:r>
      <w:r w:rsidR="00FE44B6" w:rsidRPr="0002364F">
        <w:rPr>
          <w:rFonts w:cstheme="minorHAnsi"/>
          <w:sz w:val="22"/>
          <w:szCs w:val="22"/>
        </w:rPr>
        <w:t xml:space="preserve"> and expectations as restrictive or punishing. But li</w:t>
      </w:r>
      <w:r w:rsidR="008A7B40" w:rsidRPr="0002364F">
        <w:rPr>
          <w:rFonts w:cstheme="minorHAnsi"/>
          <w:sz w:val="22"/>
          <w:szCs w:val="22"/>
        </w:rPr>
        <w:t xml:space="preserve">ke any of the new tools </w:t>
      </w:r>
      <w:r w:rsidR="003754F9" w:rsidRPr="0002364F">
        <w:rPr>
          <w:rFonts w:cstheme="minorHAnsi"/>
          <w:sz w:val="22"/>
          <w:szCs w:val="22"/>
        </w:rPr>
        <w:t xml:space="preserve">you </w:t>
      </w:r>
      <w:r w:rsidR="00F813A8">
        <w:rPr>
          <w:rFonts w:cstheme="minorHAnsi"/>
          <w:sz w:val="22"/>
          <w:szCs w:val="22"/>
        </w:rPr>
        <w:t>will be learning in recovery</w:t>
      </w:r>
      <w:r w:rsidR="008A7B40" w:rsidRPr="0002364F">
        <w:rPr>
          <w:rFonts w:cstheme="minorHAnsi"/>
          <w:sz w:val="22"/>
          <w:szCs w:val="22"/>
        </w:rPr>
        <w:t xml:space="preserve">, you should know that when we make a point to work </w:t>
      </w:r>
      <w:r w:rsidR="00E25004">
        <w:rPr>
          <w:rFonts w:cstheme="minorHAnsi"/>
          <w:sz w:val="22"/>
          <w:szCs w:val="22"/>
        </w:rPr>
        <w:t>with</w:t>
      </w:r>
      <w:r w:rsidR="008A7B40" w:rsidRPr="0002364F">
        <w:rPr>
          <w:rFonts w:cstheme="minorHAnsi"/>
          <w:sz w:val="22"/>
          <w:szCs w:val="22"/>
        </w:rPr>
        <w:t xml:space="preserve"> it, not against it, </w:t>
      </w:r>
      <w:r w:rsidR="0006208F" w:rsidRPr="0002364F">
        <w:rPr>
          <w:rFonts w:cstheme="minorHAnsi"/>
          <w:sz w:val="22"/>
          <w:szCs w:val="22"/>
        </w:rPr>
        <w:t xml:space="preserve">we benefit in personal growth. </w:t>
      </w:r>
      <w:r w:rsidR="00C663D4" w:rsidRPr="0002364F">
        <w:rPr>
          <w:rFonts w:cstheme="minorHAnsi"/>
          <w:sz w:val="22"/>
          <w:szCs w:val="22"/>
        </w:rPr>
        <w:t>Any group of people living together clearly requires</w:t>
      </w:r>
      <w:r w:rsidR="003E0896" w:rsidRPr="0002364F">
        <w:rPr>
          <w:rFonts w:cstheme="minorHAnsi"/>
          <w:sz w:val="22"/>
          <w:szCs w:val="22"/>
        </w:rPr>
        <w:t xml:space="preserve"> organization and </w:t>
      </w:r>
      <w:r w:rsidR="003754F9" w:rsidRPr="0002364F">
        <w:rPr>
          <w:rFonts w:cstheme="minorHAnsi"/>
          <w:sz w:val="22"/>
          <w:szCs w:val="22"/>
        </w:rPr>
        <w:t>teamwork</w:t>
      </w:r>
      <w:r w:rsidR="003E0896" w:rsidRPr="0002364F">
        <w:rPr>
          <w:rFonts w:cstheme="minorHAnsi"/>
          <w:sz w:val="22"/>
          <w:szCs w:val="22"/>
        </w:rPr>
        <w:t xml:space="preserve"> </w:t>
      </w:r>
      <w:r w:rsidR="003754F9" w:rsidRPr="0002364F">
        <w:rPr>
          <w:rFonts w:cstheme="minorHAnsi"/>
          <w:sz w:val="22"/>
          <w:szCs w:val="22"/>
        </w:rPr>
        <w:t>for</w:t>
      </w:r>
      <w:r w:rsidR="003E0896" w:rsidRPr="0002364F">
        <w:rPr>
          <w:rFonts w:cstheme="minorHAnsi"/>
          <w:sz w:val="22"/>
          <w:szCs w:val="22"/>
        </w:rPr>
        <w:t xml:space="preserve"> the house to run and function smoothly. </w:t>
      </w:r>
      <w:r w:rsidR="00582970" w:rsidRPr="0002364F">
        <w:rPr>
          <w:rFonts w:cstheme="minorHAnsi"/>
          <w:sz w:val="22"/>
          <w:szCs w:val="22"/>
        </w:rPr>
        <w:t>Weekly</w:t>
      </w:r>
      <w:r w:rsidR="00BD1D29" w:rsidRPr="0002364F">
        <w:rPr>
          <w:rFonts w:cstheme="minorHAnsi"/>
          <w:sz w:val="22"/>
          <w:szCs w:val="22"/>
        </w:rPr>
        <w:t xml:space="preserve"> mandatory</w:t>
      </w:r>
      <w:r w:rsidR="00582970" w:rsidRPr="0002364F">
        <w:rPr>
          <w:rFonts w:cstheme="minorHAnsi"/>
          <w:sz w:val="22"/>
          <w:szCs w:val="22"/>
        </w:rPr>
        <w:t xml:space="preserve"> House meetings wi</w:t>
      </w:r>
      <w:r w:rsidR="00A356DC" w:rsidRPr="0002364F">
        <w:rPr>
          <w:rFonts w:cstheme="minorHAnsi"/>
          <w:sz w:val="22"/>
          <w:szCs w:val="22"/>
        </w:rPr>
        <w:t>ll be held. All house issues</w:t>
      </w:r>
      <w:r w:rsidR="00BD1D29" w:rsidRPr="0002364F">
        <w:rPr>
          <w:rFonts w:cstheme="minorHAnsi"/>
          <w:sz w:val="22"/>
          <w:szCs w:val="22"/>
        </w:rPr>
        <w:t>, concerns, business will be discussed at this meeting</w:t>
      </w:r>
      <w:r w:rsidR="003754F9">
        <w:rPr>
          <w:rFonts w:cstheme="minorHAnsi"/>
          <w:sz w:val="22"/>
          <w:szCs w:val="22"/>
        </w:rPr>
        <w:t xml:space="preserve"> weekly</w:t>
      </w:r>
      <w:r w:rsidR="00BD1D29" w:rsidRPr="0002364F">
        <w:rPr>
          <w:rFonts w:cstheme="minorHAnsi"/>
          <w:sz w:val="22"/>
          <w:szCs w:val="22"/>
        </w:rPr>
        <w:t xml:space="preserve">. </w:t>
      </w:r>
      <w:r w:rsidR="0076298A" w:rsidRPr="0002364F">
        <w:rPr>
          <w:rFonts w:cstheme="minorHAnsi"/>
          <w:sz w:val="22"/>
          <w:szCs w:val="22"/>
        </w:rPr>
        <w:t>Any grievances</w:t>
      </w:r>
      <w:r w:rsidR="00364781" w:rsidRPr="0002364F">
        <w:rPr>
          <w:rFonts w:cstheme="minorHAnsi"/>
          <w:sz w:val="22"/>
          <w:szCs w:val="22"/>
        </w:rPr>
        <w:t xml:space="preserve"> or </w:t>
      </w:r>
      <w:r w:rsidR="00364781" w:rsidRPr="0002364F">
        <w:rPr>
          <w:rFonts w:cstheme="minorHAnsi"/>
          <w:sz w:val="22"/>
          <w:szCs w:val="22"/>
        </w:rPr>
        <w:lastRenderedPageBreak/>
        <w:t xml:space="preserve">concerns are to be brought up at the house meetings, or to a Recovery Resources </w:t>
      </w:r>
      <w:r w:rsidR="00416C06">
        <w:rPr>
          <w:rFonts w:cstheme="minorHAnsi"/>
          <w:sz w:val="22"/>
          <w:szCs w:val="22"/>
        </w:rPr>
        <w:t>staff</w:t>
      </w:r>
      <w:r w:rsidR="00364781" w:rsidRPr="0002364F">
        <w:rPr>
          <w:rFonts w:cstheme="minorHAnsi"/>
          <w:sz w:val="22"/>
          <w:szCs w:val="22"/>
        </w:rPr>
        <w:t xml:space="preserve">. </w:t>
      </w:r>
      <w:r w:rsidR="00AB1312">
        <w:rPr>
          <w:rFonts w:cstheme="minorHAnsi"/>
          <w:sz w:val="22"/>
          <w:szCs w:val="22"/>
        </w:rPr>
        <w:t xml:space="preserve">Any immediate issues should be addressed directly with Recovery Resources staff as they arise. </w:t>
      </w:r>
    </w:p>
    <w:p w14:paraId="105E6346" w14:textId="77777777" w:rsidR="00173C2A" w:rsidRPr="0002364F" w:rsidRDefault="00173C2A" w:rsidP="00173C2A">
      <w:pPr>
        <w:spacing w:line="240" w:lineRule="auto"/>
        <w:contextualSpacing/>
        <w:rPr>
          <w:rFonts w:cstheme="minorHAnsi"/>
          <w:sz w:val="22"/>
          <w:szCs w:val="22"/>
        </w:rPr>
      </w:pPr>
    </w:p>
    <w:p w14:paraId="7C2659CD" w14:textId="4F0976B1" w:rsidR="001C09EF" w:rsidRDefault="001C09EF" w:rsidP="00F73E48">
      <w:pPr>
        <w:spacing w:line="312" w:lineRule="auto"/>
        <w:rPr>
          <w:rFonts w:cstheme="minorHAnsi"/>
          <w:b/>
          <w:bCs/>
          <w:i/>
          <w:iCs/>
          <w:sz w:val="28"/>
          <w:szCs w:val="28"/>
        </w:rPr>
      </w:pPr>
      <w:r w:rsidRPr="001C09EF">
        <w:rPr>
          <w:rFonts w:cstheme="minorHAnsi"/>
          <w:b/>
          <w:bCs/>
          <w:i/>
          <w:iCs/>
          <w:sz w:val="28"/>
          <w:szCs w:val="28"/>
        </w:rPr>
        <w:t>Zero Tolerance Policy</w:t>
      </w:r>
    </w:p>
    <w:p w14:paraId="3849476C"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Relapse – including misuse/abuse of any prescription/ over the counter medications (Recovery Resources will assist the participant in finding appropriate treatment and participant will be allowed to reapply for housing after 30 days.)</w:t>
      </w:r>
    </w:p>
    <w:p w14:paraId="6E45CA41"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Failure to submit to drug or alcohol screenings.</w:t>
      </w:r>
    </w:p>
    <w:p w14:paraId="066D1F85"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 xml:space="preserve">Failure to lock prescription medications in lockboxes. </w:t>
      </w:r>
    </w:p>
    <w:p w14:paraId="235EE731"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Violence, threats of violence, acts of aggression, or possession of weapons.</w:t>
      </w:r>
    </w:p>
    <w:p w14:paraId="0AD80D48"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Committing a crime on OR off property, including theft of another member’s food/belongings.</w:t>
      </w:r>
    </w:p>
    <w:p w14:paraId="1D824BC4"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Bigotry of any kind.</w:t>
      </w:r>
    </w:p>
    <w:p w14:paraId="2AA1520E"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Allowing a guest in your room.</w:t>
      </w:r>
    </w:p>
    <w:p w14:paraId="09D5B13D"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Knowledge of a member breaking a zero-tolerance policy and failing to inform staff.</w:t>
      </w:r>
    </w:p>
    <w:p w14:paraId="65FD35F1"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 xml:space="preserve">Willful and purposeful disregard for house rules. </w:t>
      </w:r>
    </w:p>
    <w:p w14:paraId="3E0B5503"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Bullying in any form.</w:t>
      </w:r>
    </w:p>
    <w:p w14:paraId="53C93499"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 xml:space="preserve">Blatant disrespect toward staff or other program participants. </w:t>
      </w:r>
    </w:p>
    <w:p w14:paraId="68F3A99F" w14:textId="77777777" w:rsidR="00BF1012" w:rsidRPr="00BF1012" w:rsidRDefault="00BF1012" w:rsidP="00BF1012">
      <w:pPr>
        <w:numPr>
          <w:ilvl w:val="0"/>
          <w:numId w:val="1"/>
        </w:numPr>
        <w:spacing w:line="312" w:lineRule="auto"/>
        <w:contextualSpacing/>
        <w:rPr>
          <w:rFonts w:cstheme="minorHAnsi"/>
          <w:color w:val="000000" w:themeColor="text1"/>
          <w:sz w:val="28"/>
          <w:szCs w:val="28"/>
        </w:rPr>
      </w:pPr>
      <w:r w:rsidRPr="00BF1012">
        <w:rPr>
          <w:rFonts w:cstheme="minorHAnsi"/>
          <w:color w:val="000000" w:themeColor="text1"/>
          <w:sz w:val="28"/>
          <w:szCs w:val="28"/>
        </w:rPr>
        <w:t>Disrespect/ disturbance of the neighbors and/or community.</w:t>
      </w:r>
    </w:p>
    <w:p w14:paraId="7D9CA717" w14:textId="37944563" w:rsidR="000C036F" w:rsidRPr="000C036F" w:rsidRDefault="00784DBE" w:rsidP="000C036F">
      <w:pPr>
        <w:spacing w:line="312" w:lineRule="auto"/>
        <w:rPr>
          <w:rFonts w:cstheme="minorHAnsi"/>
          <w:b/>
          <w:bCs/>
          <w:i/>
          <w:iCs/>
          <w:sz w:val="28"/>
          <w:szCs w:val="28"/>
        </w:rPr>
      </w:pPr>
      <w:r>
        <w:rPr>
          <w:rFonts w:cstheme="minorHAnsi"/>
          <w:b/>
          <w:bCs/>
          <w:i/>
          <w:iCs/>
          <w:sz w:val="28"/>
          <w:szCs w:val="28"/>
        </w:rPr>
        <w:t>Admissions</w:t>
      </w:r>
    </w:p>
    <w:p w14:paraId="2E9EDF7C" w14:textId="37F7C1E6" w:rsidR="004454A5" w:rsidRDefault="004454A5" w:rsidP="00173C2A">
      <w:pPr>
        <w:spacing w:line="240" w:lineRule="auto"/>
        <w:contextualSpacing/>
        <w:rPr>
          <w:rFonts w:cstheme="minorHAnsi"/>
          <w:sz w:val="22"/>
          <w:szCs w:val="22"/>
        </w:rPr>
      </w:pPr>
      <w:r w:rsidRPr="004454A5">
        <w:rPr>
          <w:rFonts w:cstheme="minorHAnsi"/>
          <w:sz w:val="22"/>
          <w:szCs w:val="22"/>
        </w:rPr>
        <w:t xml:space="preserve">Those looking to be considered for placement in Recovery Resources </w:t>
      </w:r>
      <w:r w:rsidR="0084117A">
        <w:rPr>
          <w:rFonts w:cstheme="minorHAnsi"/>
          <w:sz w:val="22"/>
          <w:szCs w:val="22"/>
        </w:rPr>
        <w:t>Recovery</w:t>
      </w:r>
      <w:r w:rsidRPr="004454A5">
        <w:rPr>
          <w:rFonts w:cstheme="minorHAnsi"/>
          <w:sz w:val="22"/>
          <w:szCs w:val="22"/>
        </w:rPr>
        <w:t xml:space="preserve"> Housing must first </w:t>
      </w:r>
      <w:proofErr w:type="gramStart"/>
      <w:r w:rsidRPr="004454A5">
        <w:rPr>
          <w:rFonts w:cstheme="minorHAnsi"/>
          <w:sz w:val="22"/>
          <w:szCs w:val="22"/>
        </w:rPr>
        <w:t xml:space="preserve">submit </w:t>
      </w:r>
      <w:r w:rsidR="00784DBE">
        <w:rPr>
          <w:rFonts w:cstheme="minorHAnsi"/>
          <w:sz w:val="22"/>
          <w:szCs w:val="22"/>
        </w:rPr>
        <w:t>an application</w:t>
      </w:r>
      <w:proofErr w:type="gramEnd"/>
      <w:r w:rsidRPr="004454A5">
        <w:rPr>
          <w:rFonts w:cstheme="minorHAnsi"/>
          <w:sz w:val="22"/>
          <w:szCs w:val="22"/>
        </w:rPr>
        <w:t xml:space="preserve">. Providers and potential </w:t>
      </w:r>
      <w:r w:rsidR="003F136B">
        <w:rPr>
          <w:rFonts w:cstheme="minorHAnsi"/>
          <w:sz w:val="22"/>
          <w:szCs w:val="22"/>
        </w:rPr>
        <w:t>participant</w:t>
      </w:r>
      <w:r w:rsidRPr="004454A5">
        <w:rPr>
          <w:rFonts w:cstheme="minorHAnsi"/>
          <w:sz w:val="22"/>
          <w:szCs w:val="22"/>
        </w:rPr>
        <w:t xml:space="preserve">s </w:t>
      </w:r>
      <w:r w:rsidR="00784DBE">
        <w:rPr>
          <w:rFonts w:cstheme="minorHAnsi"/>
          <w:sz w:val="22"/>
          <w:szCs w:val="22"/>
        </w:rPr>
        <w:t>will</w:t>
      </w:r>
      <w:r w:rsidRPr="004454A5">
        <w:rPr>
          <w:rFonts w:cstheme="minorHAnsi"/>
          <w:sz w:val="22"/>
          <w:szCs w:val="22"/>
        </w:rPr>
        <w:t xml:space="preserve"> contact Recovery Resources </w:t>
      </w:r>
      <w:r w:rsidR="00DE0224">
        <w:rPr>
          <w:rFonts w:cstheme="minorHAnsi"/>
          <w:sz w:val="22"/>
          <w:szCs w:val="22"/>
        </w:rPr>
        <w:t>directors</w:t>
      </w:r>
      <w:r w:rsidRPr="004454A5">
        <w:rPr>
          <w:rFonts w:cstheme="minorHAnsi"/>
          <w:sz w:val="22"/>
          <w:szCs w:val="22"/>
        </w:rPr>
        <w:t xml:space="preserve"> </w:t>
      </w:r>
      <w:r w:rsidR="00784DBE">
        <w:rPr>
          <w:rFonts w:cstheme="minorHAnsi"/>
          <w:sz w:val="22"/>
          <w:szCs w:val="22"/>
        </w:rPr>
        <w:t>for</w:t>
      </w:r>
      <w:r w:rsidRPr="004454A5">
        <w:rPr>
          <w:rFonts w:cstheme="minorHAnsi"/>
          <w:sz w:val="22"/>
          <w:szCs w:val="22"/>
        </w:rPr>
        <w:t xml:space="preserve"> these forms. Completed forms are to be submitted to Recovery Resources </w:t>
      </w:r>
      <w:r w:rsidR="005A3B3C">
        <w:rPr>
          <w:rFonts w:cstheme="minorHAnsi"/>
          <w:sz w:val="22"/>
          <w:szCs w:val="22"/>
        </w:rPr>
        <w:t>directors</w:t>
      </w:r>
      <w:r w:rsidRPr="004454A5">
        <w:rPr>
          <w:rFonts w:cstheme="minorHAnsi"/>
          <w:sz w:val="22"/>
          <w:szCs w:val="22"/>
        </w:rPr>
        <w:t>. Once reviewed</w:t>
      </w:r>
      <w:r w:rsidR="004E32D8">
        <w:rPr>
          <w:rFonts w:cstheme="minorHAnsi"/>
          <w:sz w:val="22"/>
          <w:szCs w:val="22"/>
        </w:rPr>
        <w:t>,</w:t>
      </w:r>
      <w:r w:rsidRPr="004454A5">
        <w:rPr>
          <w:rFonts w:cstheme="minorHAnsi"/>
          <w:sz w:val="22"/>
          <w:szCs w:val="22"/>
        </w:rPr>
        <w:t xml:space="preserve"> a Recovery Resources staff member will contact you regardin</w:t>
      </w:r>
      <w:r w:rsidR="00885677">
        <w:rPr>
          <w:rFonts w:cstheme="minorHAnsi"/>
          <w:sz w:val="22"/>
          <w:szCs w:val="22"/>
        </w:rPr>
        <w:t xml:space="preserve">g availability and </w:t>
      </w:r>
      <w:r w:rsidR="00B424CB">
        <w:rPr>
          <w:rFonts w:cstheme="minorHAnsi"/>
          <w:sz w:val="22"/>
          <w:szCs w:val="22"/>
        </w:rPr>
        <w:t>interview</w:t>
      </w:r>
      <w:r w:rsidRPr="004454A5">
        <w:rPr>
          <w:rFonts w:cstheme="minorHAnsi"/>
          <w:sz w:val="22"/>
          <w:szCs w:val="22"/>
        </w:rPr>
        <w:t>.</w:t>
      </w:r>
      <w:r w:rsidR="00B424CB">
        <w:rPr>
          <w:rFonts w:cstheme="minorHAnsi"/>
          <w:sz w:val="22"/>
          <w:szCs w:val="22"/>
        </w:rPr>
        <w:t xml:space="preserve"> Recovery Housing is not a perfect fit for everyone. It requires commitment from the participant to engage in a recovery program and ongoing willingness to thrive beyond addiction. </w:t>
      </w:r>
      <w:r w:rsidRPr="004454A5">
        <w:rPr>
          <w:rFonts w:cstheme="minorHAnsi"/>
          <w:sz w:val="22"/>
          <w:szCs w:val="22"/>
        </w:rPr>
        <w:t xml:space="preserve"> </w:t>
      </w:r>
    </w:p>
    <w:p w14:paraId="677F3FA3" w14:textId="77777777" w:rsidR="00173C2A" w:rsidRPr="004454A5" w:rsidRDefault="00173C2A" w:rsidP="00173C2A">
      <w:pPr>
        <w:spacing w:line="240" w:lineRule="auto"/>
        <w:contextualSpacing/>
        <w:rPr>
          <w:rFonts w:cstheme="minorHAnsi"/>
          <w:sz w:val="22"/>
          <w:szCs w:val="22"/>
        </w:rPr>
      </w:pPr>
    </w:p>
    <w:p w14:paraId="0D668122" w14:textId="1684C229" w:rsidR="00F73E48" w:rsidRDefault="001C09EF" w:rsidP="00F73E48">
      <w:pPr>
        <w:spacing w:line="312" w:lineRule="auto"/>
        <w:rPr>
          <w:rFonts w:cstheme="minorHAnsi"/>
          <w:b/>
          <w:bCs/>
          <w:i/>
          <w:iCs/>
          <w:sz w:val="28"/>
          <w:szCs w:val="28"/>
        </w:rPr>
      </w:pPr>
      <w:r>
        <w:rPr>
          <w:rFonts w:cstheme="minorHAnsi"/>
          <w:b/>
          <w:bCs/>
          <w:i/>
          <w:iCs/>
          <w:sz w:val="28"/>
          <w:szCs w:val="28"/>
        </w:rPr>
        <w:t>Drug/Alcohol Screening</w:t>
      </w:r>
    </w:p>
    <w:p w14:paraId="6D3BC6D0" w14:textId="4F848B13" w:rsidR="001C09EF" w:rsidRPr="00F31CC1" w:rsidRDefault="001C09EF" w:rsidP="00173C2A">
      <w:pPr>
        <w:spacing w:line="240" w:lineRule="auto"/>
        <w:contextualSpacing/>
        <w:rPr>
          <w:rFonts w:cstheme="minorHAnsi"/>
          <w:sz w:val="22"/>
          <w:szCs w:val="22"/>
        </w:rPr>
      </w:pPr>
      <w:r w:rsidRPr="00F31CC1">
        <w:rPr>
          <w:rFonts w:cstheme="minorHAnsi"/>
          <w:sz w:val="22"/>
          <w:szCs w:val="22"/>
        </w:rPr>
        <w:lastRenderedPageBreak/>
        <w:t>All members are required to submit to regular drug/alcohol screens. Screening</w:t>
      </w:r>
      <w:r w:rsidR="00F31CC1" w:rsidRPr="00F31CC1">
        <w:rPr>
          <w:rFonts w:cstheme="minorHAnsi"/>
          <w:sz w:val="22"/>
          <w:szCs w:val="22"/>
        </w:rPr>
        <w:t xml:space="preserve"> will be conducted a minimum </w:t>
      </w:r>
      <w:r w:rsidR="007D391F">
        <w:rPr>
          <w:rFonts w:cstheme="minorHAnsi"/>
          <w:sz w:val="22"/>
          <w:szCs w:val="22"/>
        </w:rPr>
        <w:t>of one</w:t>
      </w:r>
      <w:r w:rsidR="003754F9" w:rsidRPr="00F31CC1">
        <w:rPr>
          <w:rFonts w:cstheme="minorHAnsi"/>
          <w:sz w:val="22"/>
          <w:szCs w:val="22"/>
        </w:rPr>
        <w:t xml:space="preserve"> time</w:t>
      </w:r>
      <w:r w:rsidR="00F31CC1" w:rsidRPr="00F31CC1">
        <w:rPr>
          <w:rFonts w:cstheme="minorHAnsi"/>
          <w:sz w:val="22"/>
          <w:szCs w:val="22"/>
        </w:rPr>
        <w:t xml:space="preserve"> per week, and a positive </w:t>
      </w:r>
      <w:r w:rsidR="003754F9" w:rsidRPr="00F31CC1">
        <w:rPr>
          <w:rFonts w:cstheme="minorHAnsi"/>
          <w:sz w:val="22"/>
          <w:szCs w:val="22"/>
        </w:rPr>
        <w:t>screen</w:t>
      </w:r>
      <w:r w:rsidR="003754F9">
        <w:rPr>
          <w:rFonts w:cstheme="minorHAnsi"/>
          <w:sz w:val="22"/>
          <w:szCs w:val="22"/>
        </w:rPr>
        <w:t xml:space="preserve"> or </w:t>
      </w:r>
      <w:r w:rsidR="00F31CC1" w:rsidRPr="00F31CC1">
        <w:rPr>
          <w:rFonts w:cstheme="minorHAnsi"/>
          <w:sz w:val="22"/>
          <w:szCs w:val="22"/>
        </w:rPr>
        <w:t>refusal to submit to a screen will result in immediate discharge. Screening also includes prescription/over-the-counter medications, and any abuse of these will result in immediate discharge.</w:t>
      </w:r>
    </w:p>
    <w:p w14:paraId="070BCF10" w14:textId="08803A32" w:rsidR="00F31CC1" w:rsidRDefault="00F31CC1" w:rsidP="00173C2A">
      <w:pPr>
        <w:spacing w:line="240" w:lineRule="auto"/>
        <w:contextualSpacing/>
        <w:rPr>
          <w:rFonts w:cstheme="minorHAnsi"/>
          <w:sz w:val="22"/>
          <w:szCs w:val="22"/>
        </w:rPr>
      </w:pPr>
      <w:r w:rsidRPr="00F31CC1">
        <w:rPr>
          <w:rFonts w:cstheme="minorHAnsi"/>
          <w:sz w:val="22"/>
          <w:szCs w:val="22"/>
        </w:rPr>
        <w:t xml:space="preserve">Members must abstain from all mind and mood-altering substances. This includes (but not limited to) illegal narcotics, alcohol, prescription-drug abuse of any kind, abuse of over-the-counter medications, kava/kratom, inhalants, </w:t>
      </w:r>
      <w:r w:rsidR="003754F9" w:rsidRPr="00F31CC1">
        <w:rPr>
          <w:rFonts w:cstheme="minorHAnsi"/>
          <w:sz w:val="22"/>
          <w:szCs w:val="22"/>
        </w:rPr>
        <w:t>hallucinogens</w:t>
      </w:r>
      <w:r w:rsidRPr="00F31CC1">
        <w:rPr>
          <w:rFonts w:cstheme="minorHAnsi"/>
          <w:sz w:val="22"/>
          <w:szCs w:val="22"/>
        </w:rPr>
        <w:t xml:space="preserve">, K2/Spice, synthetic mind-altering compounds, CBD oil (or any form of marijuana/CBD derivative), gabapentin, etc. This is by no means a complete list of banned substances, and members should ALWAYS defer to </w:t>
      </w:r>
      <w:r w:rsidR="00EC62B0">
        <w:rPr>
          <w:rFonts w:cstheme="minorHAnsi"/>
          <w:sz w:val="22"/>
          <w:szCs w:val="22"/>
        </w:rPr>
        <w:t>directors</w:t>
      </w:r>
      <w:r w:rsidRPr="00F31CC1">
        <w:rPr>
          <w:rFonts w:cstheme="minorHAnsi"/>
          <w:sz w:val="22"/>
          <w:szCs w:val="22"/>
        </w:rPr>
        <w:t xml:space="preserve"> in any matters relating to substance questions. </w:t>
      </w:r>
    </w:p>
    <w:p w14:paraId="12B8AE75" w14:textId="44D9B38F" w:rsidR="0034616B" w:rsidRDefault="0034616B" w:rsidP="00173C2A">
      <w:pPr>
        <w:spacing w:line="240" w:lineRule="auto"/>
        <w:contextualSpacing/>
        <w:rPr>
          <w:rFonts w:cstheme="minorHAnsi"/>
          <w:sz w:val="22"/>
          <w:szCs w:val="22"/>
        </w:rPr>
      </w:pPr>
      <w:r>
        <w:rPr>
          <w:rFonts w:cstheme="minorHAnsi"/>
          <w:sz w:val="22"/>
          <w:szCs w:val="22"/>
        </w:rPr>
        <w:t xml:space="preserve">Medication lockboxes will be provided for participants. Participants are required to use medication lockboxes for ALL medications. Prescription medications are subject to pill counts and must be taken AS PRESCRIBED. Failure to lock medications in boxes or take medications as prescribed </w:t>
      </w:r>
      <w:r w:rsidR="00F4348D">
        <w:rPr>
          <w:rFonts w:cstheme="minorHAnsi"/>
          <w:sz w:val="22"/>
          <w:szCs w:val="22"/>
        </w:rPr>
        <w:t>can</w:t>
      </w:r>
      <w:r>
        <w:rPr>
          <w:rFonts w:cstheme="minorHAnsi"/>
          <w:sz w:val="22"/>
          <w:szCs w:val="22"/>
        </w:rPr>
        <w:t xml:space="preserve"> result in </w:t>
      </w:r>
      <w:r w:rsidR="009F45B8">
        <w:rPr>
          <w:rFonts w:cstheme="minorHAnsi"/>
          <w:sz w:val="22"/>
          <w:szCs w:val="22"/>
        </w:rPr>
        <w:t>discharge/termination</w:t>
      </w:r>
      <w:r>
        <w:rPr>
          <w:rFonts w:cstheme="minorHAnsi"/>
          <w:sz w:val="22"/>
          <w:szCs w:val="22"/>
        </w:rPr>
        <w:t xml:space="preserve">. </w:t>
      </w:r>
    </w:p>
    <w:p w14:paraId="2CE044E2" w14:textId="77777777" w:rsidR="00173C2A" w:rsidRDefault="00173C2A" w:rsidP="00173C2A">
      <w:pPr>
        <w:spacing w:line="240" w:lineRule="auto"/>
        <w:contextualSpacing/>
        <w:rPr>
          <w:rFonts w:cstheme="minorHAnsi"/>
          <w:sz w:val="22"/>
          <w:szCs w:val="22"/>
        </w:rPr>
      </w:pPr>
    </w:p>
    <w:p w14:paraId="3564EB54" w14:textId="304DF950" w:rsidR="00F31CC1" w:rsidRDefault="004F5C0F" w:rsidP="00F73E48">
      <w:pPr>
        <w:spacing w:line="312" w:lineRule="auto"/>
        <w:rPr>
          <w:rFonts w:cstheme="minorHAnsi"/>
          <w:b/>
          <w:bCs/>
          <w:i/>
          <w:iCs/>
          <w:sz w:val="28"/>
          <w:szCs w:val="28"/>
        </w:rPr>
      </w:pPr>
      <w:r>
        <w:rPr>
          <w:rFonts w:cstheme="minorHAnsi"/>
          <w:b/>
          <w:bCs/>
          <w:i/>
          <w:iCs/>
          <w:sz w:val="28"/>
          <w:szCs w:val="28"/>
        </w:rPr>
        <w:t>Medication Policies</w:t>
      </w:r>
    </w:p>
    <w:p w14:paraId="0C665E93" w14:textId="3415883C" w:rsidR="0084104A" w:rsidRDefault="00F31CC1" w:rsidP="00173C2A">
      <w:pPr>
        <w:spacing w:line="240" w:lineRule="auto"/>
        <w:contextualSpacing/>
        <w:rPr>
          <w:rFonts w:cstheme="minorHAnsi"/>
          <w:sz w:val="22"/>
          <w:szCs w:val="22"/>
        </w:rPr>
      </w:pPr>
      <w:r>
        <w:rPr>
          <w:rFonts w:cstheme="minorHAnsi"/>
          <w:sz w:val="22"/>
          <w:szCs w:val="22"/>
        </w:rPr>
        <w:t xml:space="preserve">Recovery Resources </w:t>
      </w:r>
      <w:r w:rsidR="000B2780">
        <w:rPr>
          <w:rFonts w:cstheme="minorHAnsi"/>
          <w:sz w:val="22"/>
          <w:szCs w:val="22"/>
        </w:rPr>
        <w:t>Recovery</w:t>
      </w:r>
      <w:r w:rsidR="00DF0BC3">
        <w:rPr>
          <w:rFonts w:cstheme="minorHAnsi"/>
          <w:sz w:val="22"/>
          <w:szCs w:val="22"/>
        </w:rPr>
        <w:t xml:space="preserve"> </w:t>
      </w:r>
      <w:r>
        <w:rPr>
          <w:rFonts w:cstheme="minorHAnsi"/>
          <w:sz w:val="22"/>
          <w:szCs w:val="22"/>
        </w:rPr>
        <w:t xml:space="preserve">Housing is not a medical facility. </w:t>
      </w:r>
      <w:r w:rsidR="00895C5A">
        <w:rPr>
          <w:rFonts w:cstheme="minorHAnsi"/>
          <w:sz w:val="22"/>
          <w:szCs w:val="22"/>
        </w:rPr>
        <w:t>There are no medical</w:t>
      </w:r>
      <w:r w:rsidR="00791595">
        <w:rPr>
          <w:rFonts w:cstheme="minorHAnsi"/>
          <w:sz w:val="22"/>
          <w:szCs w:val="22"/>
        </w:rPr>
        <w:t xml:space="preserve">ly trained staff on site. </w:t>
      </w:r>
      <w:r>
        <w:rPr>
          <w:rFonts w:cstheme="minorHAnsi"/>
          <w:sz w:val="22"/>
          <w:szCs w:val="22"/>
        </w:rPr>
        <w:t xml:space="preserve">Upon intake, members are required to disclose ALL prescription medications. Members must promptly inform staff of ANY changes in their medications (including change in dose). Before starting new prescriptions, members must inform staff; this should be done BEFORE filling the prescription. You must be able to administer your own medications and medications are to be kept in their original </w:t>
      </w:r>
      <w:r w:rsidR="0084104A">
        <w:rPr>
          <w:rFonts w:cstheme="minorHAnsi"/>
          <w:sz w:val="22"/>
          <w:szCs w:val="22"/>
        </w:rPr>
        <w:t xml:space="preserve">containers with the </w:t>
      </w:r>
      <w:r w:rsidR="003754F9">
        <w:rPr>
          <w:rFonts w:cstheme="minorHAnsi"/>
          <w:sz w:val="22"/>
          <w:szCs w:val="22"/>
        </w:rPr>
        <w:t>label</w:t>
      </w:r>
      <w:r w:rsidR="0084104A">
        <w:rPr>
          <w:rFonts w:cstheme="minorHAnsi"/>
          <w:sz w:val="22"/>
          <w:szCs w:val="22"/>
        </w:rPr>
        <w:t xml:space="preserve"> intact. Medication should ALWAYS be kept out of sight and in a lock box, and staff reserve the right to conduct random pill counts with you present.</w:t>
      </w:r>
    </w:p>
    <w:p w14:paraId="4441F089" w14:textId="2E112E75" w:rsidR="0084104A" w:rsidRDefault="0084104A" w:rsidP="00173C2A">
      <w:pPr>
        <w:spacing w:line="240" w:lineRule="auto"/>
        <w:contextualSpacing/>
        <w:rPr>
          <w:rFonts w:cstheme="minorHAnsi"/>
          <w:sz w:val="22"/>
          <w:szCs w:val="22"/>
        </w:rPr>
      </w:pPr>
      <w:r>
        <w:rPr>
          <w:rFonts w:cstheme="minorHAnsi"/>
          <w:sz w:val="22"/>
          <w:szCs w:val="22"/>
        </w:rPr>
        <w:t xml:space="preserve">Certain prescription medications (including scheduled prescription medicines) are NOT allowed at Recovery Resources </w:t>
      </w:r>
      <w:r w:rsidR="00791595">
        <w:rPr>
          <w:rFonts w:cstheme="minorHAnsi"/>
          <w:sz w:val="22"/>
          <w:szCs w:val="22"/>
        </w:rPr>
        <w:t>Recovery</w:t>
      </w:r>
      <w:r>
        <w:rPr>
          <w:rFonts w:cstheme="minorHAnsi"/>
          <w:sz w:val="22"/>
          <w:szCs w:val="22"/>
        </w:rPr>
        <w:t xml:space="preserve"> Housing. If you have a question about a </w:t>
      </w:r>
      <w:r w:rsidR="007E5666">
        <w:rPr>
          <w:rFonts w:cstheme="minorHAnsi"/>
          <w:sz w:val="22"/>
          <w:szCs w:val="22"/>
        </w:rPr>
        <w:t>medication</w:t>
      </w:r>
      <w:r w:rsidR="003754F9">
        <w:rPr>
          <w:rFonts w:cstheme="minorHAnsi"/>
          <w:sz w:val="22"/>
          <w:szCs w:val="22"/>
        </w:rPr>
        <w:t>,</w:t>
      </w:r>
      <w:r>
        <w:rPr>
          <w:rFonts w:cstheme="minorHAnsi"/>
          <w:sz w:val="22"/>
          <w:szCs w:val="22"/>
        </w:rPr>
        <w:t xml:space="preserve"> please consult </w:t>
      </w:r>
      <w:r w:rsidR="00374328">
        <w:rPr>
          <w:rFonts w:cstheme="minorHAnsi"/>
          <w:sz w:val="22"/>
          <w:szCs w:val="22"/>
        </w:rPr>
        <w:t>directors</w:t>
      </w:r>
      <w:r>
        <w:rPr>
          <w:rFonts w:cstheme="minorHAnsi"/>
          <w:sz w:val="22"/>
          <w:szCs w:val="22"/>
        </w:rPr>
        <w:t xml:space="preserve">. </w:t>
      </w:r>
      <w:r w:rsidR="0001190C">
        <w:rPr>
          <w:rFonts w:cstheme="minorHAnsi"/>
          <w:sz w:val="22"/>
          <w:szCs w:val="22"/>
        </w:rPr>
        <w:t xml:space="preserve">In the case of a major medical event requiring </w:t>
      </w:r>
      <w:r w:rsidR="007B22D3">
        <w:rPr>
          <w:rFonts w:cstheme="minorHAnsi"/>
          <w:sz w:val="22"/>
          <w:szCs w:val="22"/>
        </w:rPr>
        <w:t xml:space="preserve">prohibited medications, the staff and </w:t>
      </w:r>
      <w:r w:rsidR="003F136B">
        <w:rPr>
          <w:rFonts w:cstheme="minorHAnsi"/>
          <w:sz w:val="22"/>
          <w:szCs w:val="22"/>
        </w:rPr>
        <w:t>participant</w:t>
      </w:r>
      <w:r w:rsidR="007B22D3">
        <w:rPr>
          <w:rFonts w:cstheme="minorHAnsi"/>
          <w:sz w:val="22"/>
          <w:szCs w:val="22"/>
        </w:rPr>
        <w:t xml:space="preserve"> will work together to formulate a</w:t>
      </w:r>
      <w:r w:rsidR="00C735AE">
        <w:rPr>
          <w:rFonts w:cstheme="minorHAnsi"/>
          <w:sz w:val="22"/>
          <w:szCs w:val="22"/>
        </w:rPr>
        <w:t xml:space="preserve"> plan of action </w:t>
      </w:r>
      <w:r w:rsidR="006A5AC2">
        <w:rPr>
          <w:rFonts w:cstheme="minorHAnsi"/>
          <w:sz w:val="22"/>
          <w:szCs w:val="22"/>
        </w:rPr>
        <w:t>in the best interest of</w:t>
      </w:r>
      <w:r w:rsidR="00C735AE">
        <w:rPr>
          <w:rFonts w:cstheme="minorHAnsi"/>
          <w:sz w:val="22"/>
          <w:szCs w:val="22"/>
        </w:rPr>
        <w:t xml:space="preserve"> the safety of the </w:t>
      </w:r>
      <w:r w:rsidR="003F136B">
        <w:rPr>
          <w:rFonts w:cstheme="minorHAnsi"/>
          <w:sz w:val="22"/>
          <w:szCs w:val="22"/>
        </w:rPr>
        <w:t>participant</w:t>
      </w:r>
      <w:r w:rsidR="00C735AE">
        <w:rPr>
          <w:rFonts w:cstheme="minorHAnsi"/>
          <w:sz w:val="22"/>
          <w:szCs w:val="22"/>
        </w:rPr>
        <w:t xml:space="preserve">, </w:t>
      </w:r>
      <w:r w:rsidR="00F21CB7">
        <w:rPr>
          <w:rFonts w:cstheme="minorHAnsi"/>
          <w:sz w:val="22"/>
          <w:szCs w:val="22"/>
        </w:rPr>
        <w:t>housemates,</w:t>
      </w:r>
      <w:r w:rsidR="00C735AE">
        <w:rPr>
          <w:rFonts w:cstheme="minorHAnsi"/>
          <w:sz w:val="22"/>
          <w:szCs w:val="22"/>
        </w:rPr>
        <w:t xml:space="preserve"> and staff.</w:t>
      </w:r>
      <w:r w:rsidR="0009030D">
        <w:rPr>
          <w:rFonts w:cstheme="minorHAnsi"/>
          <w:sz w:val="22"/>
          <w:szCs w:val="22"/>
        </w:rPr>
        <w:t xml:space="preserve"> The safety of all residents of the home must be considered in all matters. </w:t>
      </w:r>
      <w:r w:rsidR="00C735AE">
        <w:rPr>
          <w:rFonts w:cstheme="minorHAnsi"/>
          <w:sz w:val="22"/>
          <w:szCs w:val="22"/>
        </w:rPr>
        <w:t xml:space="preserve"> </w:t>
      </w:r>
    </w:p>
    <w:p w14:paraId="53065746" w14:textId="77777777" w:rsidR="00173C2A" w:rsidRDefault="00173C2A" w:rsidP="00173C2A">
      <w:pPr>
        <w:spacing w:line="240" w:lineRule="auto"/>
        <w:contextualSpacing/>
        <w:rPr>
          <w:rFonts w:cstheme="minorHAnsi"/>
          <w:sz w:val="22"/>
          <w:szCs w:val="22"/>
        </w:rPr>
      </w:pPr>
    </w:p>
    <w:p w14:paraId="42380CFB" w14:textId="661C418D" w:rsidR="0084104A" w:rsidRDefault="0084104A" w:rsidP="00F73E48">
      <w:pPr>
        <w:spacing w:line="312" w:lineRule="auto"/>
        <w:rPr>
          <w:rFonts w:cstheme="minorHAnsi"/>
          <w:b/>
          <w:bCs/>
          <w:i/>
          <w:iCs/>
          <w:sz w:val="28"/>
          <w:szCs w:val="28"/>
        </w:rPr>
      </w:pPr>
      <w:r>
        <w:rPr>
          <w:rFonts w:cstheme="minorHAnsi"/>
          <w:b/>
          <w:bCs/>
          <w:i/>
          <w:iCs/>
          <w:sz w:val="28"/>
          <w:szCs w:val="28"/>
        </w:rPr>
        <w:t xml:space="preserve">Groups &amp; </w:t>
      </w:r>
      <w:r w:rsidR="0011786E">
        <w:rPr>
          <w:rFonts w:cstheme="minorHAnsi"/>
          <w:b/>
          <w:bCs/>
          <w:i/>
          <w:iCs/>
          <w:sz w:val="28"/>
          <w:szCs w:val="28"/>
        </w:rPr>
        <w:t>Employment</w:t>
      </w:r>
    </w:p>
    <w:p w14:paraId="3E7FAF52" w14:textId="63318A78" w:rsidR="0084104A" w:rsidRDefault="005B307B" w:rsidP="00173C2A">
      <w:pPr>
        <w:spacing w:line="240" w:lineRule="auto"/>
        <w:contextualSpacing/>
        <w:rPr>
          <w:rFonts w:cstheme="minorHAnsi"/>
          <w:sz w:val="22"/>
          <w:szCs w:val="22"/>
        </w:rPr>
      </w:pPr>
      <w:r>
        <w:rPr>
          <w:rFonts w:cstheme="minorHAnsi"/>
          <w:sz w:val="22"/>
          <w:szCs w:val="22"/>
        </w:rPr>
        <w:t xml:space="preserve">It is our </w:t>
      </w:r>
      <w:r w:rsidR="003F0537">
        <w:rPr>
          <w:rFonts w:cstheme="minorHAnsi"/>
          <w:sz w:val="22"/>
          <w:szCs w:val="22"/>
        </w:rPr>
        <w:t xml:space="preserve">goal </w:t>
      </w:r>
      <w:r>
        <w:rPr>
          <w:rFonts w:cstheme="minorHAnsi"/>
          <w:sz w:val="22"/>
          <w:szCs w:val="22"/>
        </w:rPr>
        <w:t xml:space="preserve">to assist people to be independent and self-supporting. Employment is a priority. Our recovery living program requires that participants </w:t>
      </w:r>
      <w:r w:rsidR="003F0537">
        <w:rPr>
          <w:rFonts w:cstheme="minorHAnsi"/>
          <w:sz w:val="22"/>
          <w:szCs w:val="22"/>
        </w:rPr>
        <w:t xml:space="preserve">locate sustainable employment. Recovery Resources will provide support and connection for employment opportunities. </w:t>
      </w:r>
      <w:r w:rsidR="0084104A" w:rsidRPr="0084104A">
        <w:rPr>
          <w:rFonts w:cstheme="minorHAnsi"/>
          <w:sz w:val="22"/>
          <w:szCs w:val="22"/>
        </w:rPr>
        <w:t xml:space="preserve">Recovery Resources </w:t>
      </w:r>
      <w:r w:rsidR="0009030D">
        <w:rPr>
          <w:rFonts w:cstheme="minorHAnsi"/>
          <w:sz w:val="22"/>
          <w:szCs w:val="22"/>
        </w:rPr>
        <w:t>Recovery</w:t>
      </w:r>
      <w:r w:rsidR="0084104A" w:rsidRPr="0084104A">
        <w:rPr>
          <w:rFonts w:cstheme="minorHAnsi"/>
          <w:sz w:val="22"/>
          <w:szCs w:val="22"/>
        </w:rPr>
        <w:t xml:space="preserve"> Housing requires all </w:t>
      </w:r>
      <w:r w:rsidR="003754F9" w:rsidRPr="0084104A">
        <w:rPr>
          <w:rFonts w:cstheme="minorHAnsi"/>
          <w:sz w:val="22"/>
          <w:szCs w:val="22"/>
        </w:rPr>
        <w:t>residents</w:t>
      </w:r>
      <w:r w:rsidR="0084104A" w:rsidRPr="0084104A">
        <w:rPr>
          <w:rFonts w:cstheme="minorHAnsi"/>
          <w:sz w:val="22"/>
          <w:szCs w:val="22"/>
        </w:rPr>
        <w:t xml:space="preserve"> to attend </w:t>
      </w:r>
      <w:r w:rsidR="003F0537">
        <w:rPr>
          <w:rFonts w:cstheme="minorHAnsi"/>
          <w:sz w:val="22"/>
          <w:szCs w:val="22"/>
        </w:rPr>
        <w:t>r</w:t>
      </w:r>
      <w:r w:rsidR="0084104A" w:rsidRPr="0084104A">
        <w:rPr>
          <w:rFonts w:cstheme="minorHAnsi"/>
          <w:sz w:val="22"/>
          <w:szCs w:val="22"/>
        </w:rPr>
        <w:t xml:space="preserve">ecovery meetings weekly. The required amount of meetings changes based on </w:t>
      </w:r>
      <w:r w:rsidR="00816F77">
        <w:rPr>
          <w:rFonts w:cstheme="minorHAnsi"/>
          <w:sz w:val="22"/>
          <w:szCs w:val="22"/>
        </w:rPr>
        <w:t>participants</w:t>
      </w:r>
      <w:r w:rsidR="0084104A" w:rsidRPr="0084104A">
        <w:rPr>
          <w:rFonts w:cstheme="minorHAnsi"/>
          <w:sz w:val="22"/>
          <w:szCs w:val="22"/>
        </w:rPr>
        <w:t xml:space="preserve"> Phase placement. Recovery Resources also has relationships with several outpatient sites and will </w:t>
      </w:r>
      <w:r w:rsidR="000E5C9B">
        <w:rPr>
          <w:rFonts w:cstheme="minorHAnsi"/>
          <w:sz w:val="22"/>
          <w:szCs w:val="22"/>
        </w:rPr>
        <w:t>a</w:t>
      </w:r>
      <w:r w:rsidR="0084104A" w:rsidRPr="0084104A">
        <w:rPr>
          <w:rFonts w:cstheme="minorHAnsi"/>
          <w:sz w:val="22"/>
          <w:szCs w:val="22"/>
        </w:rPr>
        <w:t xml:space="preserve">ssist in establishing placement in such services. </w:t>
      </w:r>
      <w:r w:rsidR="00816F77">
        <w:rPr>
          <w:rFonts w:cstheme="minorHAnsi"/>
          <w:sz w:val="22"/>
          <w:szCs w:val="22"/>
        </w:rPr>
        <w:t>Participants</w:t>
      </w:r>
      <w:r w:rsidR="0084104A" w:rsidRPr="0084104A">
        <w:rPr>
          <w:rFonts w:cstheme="minorHAnsi"/>
          <w:sz w:val="22"/>
          <w:szCs w:val="22"/>
        </w:rPr>
        <w:t xml:space="preserve"> will be required </w:t>
      </w:r>
      <w:r w:rsidR="00E6392F">
        <w:rPr>
          <w:rFonts w:cstheme="minorHAnsi"/>
          <w:sz w:val="22"/>
          <w:szCs w:val="22"/>
        </w:rPr>
        <w:t xml:space="preserve">to </w:t>
      </w:r>
      <w:r w:rsidR="0084104A" w:rsidRPr="0084104A">
        <w:rPr>
          <w:rFonts w:cstheme="minorHAnsi"/>
          <w:sz w:val="22"/>
          <w:szCs w:val="22"/>
        </w:rPr>
        <w:t>attend Out-Patient services</w:t>
      </w:r>
      <w:r w:rsidR="00E6392F">
        <w:rPr>
          <w:rFonts w:cstheme="minorHAnsi"/>
          <w:sz w:val="22"/>
          <w:szCs w:val="22"/>
        </w:rPr>
        <w:t xml:space="preserve"> and/or volunteer</w:t>
      </w:r>
      <w:r w:rsidR="0084104A" w:rsidRPr="0084104A">
        <w:rPr>
          <w:rFonts w:cstheme="minorHAnsi"/>
          <w:sz w:val="22"/>
          <w:szCs w:val="22"/>
        </w:rPr>
        <w:t xml:space="preserve"> if they are not employed. Staying busy and establishing new routines and habits are an important part of early recovery. Recovery Resources staff </w:t>
      </w:r>
      <w:r w:rsidR="009458C0">
        <w:rPr>
          <w:rFonts w:cstheme="minorHAnsi"/>
          <w:sz w:val="22"/>
          <w:szCs w:val="22"/>
        </w:rPr>
        <w:t xml:space="preserve">are in long-term recovery and will provide peer support for </w:t>
      </w:r>
      <w:r w:rsidR="00547D00">
        <w:rPr>
          <w:rFonts w:cstheme="minorHAnsi"/>
          <w:sz w:val="22"/>
          <w:szCs w:val="22"/>
        </w:rPr>
        <w:t>participants</w:t>
      </w:r>
      <w:r w:rsidR="0084104A" w:rsidRPr="0084104A">
        <w:rPr>
          <w:rFonts w:cstheme="minorHAnsi"/>
          <w:sz w:val="22"/>
          <w:szCs w:val="22"/>
        </w:rPr>
        <w:t xml:space="preserve">. </w:t>
      </w:r>
      <w:r w:rsidR="0011786E">
        <w:rPr>
          <w:rFonts w:cstheme="minorHAnsi"/>
          <w:sz w:val="22"/>
          <w:szCs w:val="22"/>
        </w:rPr>
        <w:t xml:space="preserve">Members will be required to have </w:t>
      </w:r>
      <w:r w:rsidR="00DE0224">
        <w:rPr>
          <w:rFonts w:cstheme="minorHAnsi"/>
          <w:sz w:val="22"/>
          <w:szCs w:val="22"/>
        </w:rPr>
        <w:t>legal employment</w:t>
      </w:r>
      <w:r w:rsidR="0011786E">
        <w:rPr>
          <w:rFonts w:cstheme="minorHAnsi"/>
          <w:sz w:val="22"/>
          <w:szCs w:val="22"/>
        </w:rPr>
        <w:t xml:space="preserve"> within 30 days of </w:t>
      </w:r>
      <w:r w:rsidR="0076298A">
        <w:rPr>
          <w:rFonts w:cstheme="minorHAnsi"/>
          <w:sz w:val="22"/>
          <w:szCs w:val="22"/>
        </w:rPr>
        <w:t>moving into the house.</w:t>
      </w:r>
      <w:r w:rsidR="0035230F">
        <w:rPr>
          <w:rFonts w:cstheme="minorHAnsi"/>
          <w:sz w:val="22"/>
          <w:szCs w:val="22"/>
        </w:rPr>
        <w:t xml:space="preserve"> Each phase of the housing program will require </w:t>
      </w:r>
      <w:r w:rsidR="003040BD">
        <w:rPr>
          <w:rFonts w:cstheme="minorHAnsi"/>
          <w:sz w:val="22"/>
          <w:szCs w:val="22"/>
        </w:rPr>
        <w:t xml:space="preserve">different attendance in various groups. </w:t>
      </w:r>
      <w:r w:rsidR="0076298A">
        <w:rPr>
          <w:rFonts w:cstheme="minorHAnsi"/>
          <w:sz w:val="22"/>
          <w:szCs w:val="22"/>
        </w:rPr>
        <w:t xml:space="preserve"> </w:t>
      </w:r>
      <w:r w:rsidR="008C2F45">
        <w:rPr>
          <w:rFonts w:cstheme="minorHAnsi"/>
          <w:sz w:val="22"/>
          <w:szCs w:val="22"/>
        </w:rPr>
        <w:t xml:space="preserve">The Recovery Resources Recovery Living Program will bring various options for recovery to the house for participants including guest speakers from local 12 step fellowships, </w:t>
      </w:r>
      <w:r w:rsidR="00674EE3">
        <w:rPr>
          <w:rFonts w:cstheme="minorHAnsi"/>
          <w:sz w:val="22"/>
          <w:szCs w:val="22"/>
        </w:rPr>
        <w:t>churches, faith</w:t>
      </w:r>
      <w:r w:rsidR="005D65F1">
        <w:rPr>
          <w:rFonts w:cstheme="minorHAnsi"/>
          <w:sz w:val="22"/>
          <w:szCs w:val="22"/>
        </w:rPr>
        <w:t>-</w:t>
      </w:r>
      <w:r w:rsidR="00674EE3">
        <w:rPr>
          <w:rFonts w:cstheme="minorHAnsi"/>
          <w:sz w:val="22"/>
          <w:szCs w:val="22"/>
        </w:rPr>
        <w:t xml:space="preserve">based organizations, and life skill advisors. </w:t>
      </w:r>
    </w:p>
    <w:p w14:paraId="4AF62DA8" w14:textId="6B458819" w:rsidR="0084104A" w:rsidRDefault="0084104A" w:rsidP="00F73E48">
      <w:pPr>
        <w:spacing w:line="312" w:lineRule="auto"/>
        <w:rPr>
          <w:rFonts w:cstheme="minorHAnsi"/>
          <w:b/>
          <w:bCs/>
          <w:i/>
          <w:iCs/>
          <w:sz w:val="28"/>
          <w:szCs w:val="28"/>
        </w:rPr>
      </w:pPr>
      <w:r>
        <w:rPr>
          <w:rFonts w:cstheme="minorHAnsi"/>
          <w:b/>
          <w:bCs/>
          <w:i/>
          <w:iCs/>
          <w:sz w:val="28"/>
          <w:szCs w:val="28"/>
        </w:rPr>
        <w:lastRenderedPageBreak/>
        <w:t>Personal Belongings</w:t>
      </w:r>
    </w:p>
    <w:p w14:paraId="65831141" w14:textId="58DA23F3" w:rsidR="0084104A" w:rsidRDefault="00DE6F65" w:rsidP="00173C2A">
      <w:pPr>
        <w:spacing w:line="240" w:lineRule="auto"/>
        <w:contextualSpacing/>
        <w:rPr>
          <w:rFonts w:cstheme="minorHAnsi"/>
          <w:sz w:val="22"/>
          <w:szCs w:val="22"/>
        </w:rPr>
      </w:pPr>
      <w:r>
        <w:rPr>
          <w:rFonts w:cstheme="minorHAnsi"/>
          <w:sz w:val="22"/>
          <w:szCs w:val="22"/>
        </w:rPr>
        <w:t xml:space="preserve">Recovery Resources is not responsible or liable for </w:t>
      </w:r>
      <w:r w:rsidR="0017338A">
        <w:rPr>
          <w:rFonts w:cstheme="minorHAnsi"/>
          <w:sz w:val="22"/>
          <w:szCs w:val="22"/>
        </w:rPr>
        <w:t>participants’</w:t>
      </w:r>
      <w:r>
        <w:rPr>
          <w:rFonts w:cstheme="minorHAnsi"/>
          <w:sz w:val="22"/>
          <w:szCs w:val="22"/>
        </w:rPr>
        <w:t xml:space="preserve"> personal belongings. </w:t>
      </w:r>
      <w:r w:rsidR="00206F0F">
        <w:rPr>
          <w:rFonts w:cstheme="minorHAnsi"/>
          <w:sz w:val="22"/>
          <w:szCs w:val="22"/>
        </w:rPr>
        <w:t xml:space="preserve">Personal medications are </w:t>
      </w:r>
      <w:r w:rsidR="00AF7638">
        <w:rPr>
          <w:rFonts w:cstheme="minorHAnsi"/>
          <w:sz w:val="22"/>
          <w:szCs w:val="22"/>
        </w:rPr>
        <w:t xml:space="preserve">individual’s responsibility. Medications are to be locked in personal individual lockboxes and kept in personal space. </w:t>
      </w:r>
      <w:r>
        <w:rPr>
          <w:rFonts w:cstheme="minorHAnsi"/>
          <w:sz w:val="22"/>
          <w:szCs w:val="22"/>
        </w:rPr>
        <w:t>Valuable</w:t>
      </w:r>
      <w:r w:rsidR="00EC354B">
        <w:rPr>
          <w:rFonts w:cstheme="minorHAnsi"/>
          <w:sz w:val="22"/>
          <w:szCs w:val="22"/>
        </w:rPr>
        <w:t>s</w:t>
      </w:r>
      <w:r>
        <w:rPr>
          <w:rFonts w:cstheme="minorHAnsi"/>
          <w:sz w:val="22"/>
          <w:szCs w:val="22"/>
        </w:rPr>
        <w:t xml:space="preserve"> such as money, </w:t>
      </w:r>
      <w:r w:rsidR="003754F9">
        <w:rPr>
          <w:rFonts w:cstheme="minorHAnsi"/>
          <w:sz w:val="22"/>
          <w:szCs w:val="22"/>
        </w:rPr>
        <w:t>jewelry</w:t>
      </w:r>
      <w:r>
        <w:rPr>
          <w:rFonts w:cstheme="minorHAnsi"/>
          <w:sz w:val="22"/>
          <w:szCs w:val="22"/>
        </w:rPr>
        <w:t xml:space="preserve">, and electronics are the </w:t>
      </w:r>
      <w:r w:rsidR="005D65F1">
        <w:rPr>
          <w:rFonts w:cstheme="minorHAnsi"/>
          <w:sz w:val="22"/>
          <w:szCs w:val="22"/>
        </w:rPr>
        <w:t>resident</w:t>
      </w:r>
      <w:r w:rsidR="003754F9">
        <w:rPr>
          <w:rFonts w:cstheme="minorHAnsi"/>
          <w:sz w:val="22"/>
          <w:szCs w:val="22"/>
        </w:rPr>
        <w:t>’s</w:t>
      </w:r>
      <w:r>
        <w:rPr>
          <w:rFonts w:cstheme="minorHAnsi"/>
          <w:sz w:val="22"/>
          <w:szCs w:val="22"/>
        </w:rPr>
        <w:t xml:space="preserve"> personal responsibility and should be </w:t>
      </w:r>
      <w:proofErr w:type="gramStart"/>
      <w:r>
        <w:rPr>
          <w:rFonts w:cstheme="minorHAnsi"/>
          <w:sz w:val="22"/>
          <w:szCs w:val="22"/>
        </w:rPr>
        <w:t>secured at all times</w:t>
      </w:r>
      <w:proofErr w:type="gramEnd"/>
      <w:r>
        <w:rPr>
          <w:rFonts w:cstheme="minorHAnsi"/>
          <w:sz w:val="22"/>
          <w:szCs w:val="22"/>
        </w:rPr>
        <w:t xml:space="preserve">. Members are not permitted to lend personal property/money, gamble, drive </w:t>
      </w:r>
      <w:r w:rsidR="003754F9">
        <w:rPr>
          <w:rFonts w:cstheme="minorHAnsi"/>
          <w:sz w:val="22"/>
          <w:szCs w:val="22"/>
        </w:rPr>
        <w:t>each other’s</w:t>
      </w:r>
      <w:r>
        <w:rPr>
          <w:rFonts w:cstheme="minorHAnsi"/>
          <w:sz w:val="22"/>
          <w:szCs w:val="22"/>
        </w:rPr>
        <w:t xml:space="preserve"> vehicles, or enter an unattended bedroom. We have limited storage space in the </w:t>
      </w:r>
      <w:r w:rsidR="003754F9">
        <w:rPr>
          <w:rFonts w:cstheme="minorHAnsi"/>
          <w:sz w:val="22"/>
          <w:szCs w:val="22"/>
        </w:rPr>
        <w:t>rooms,</w:t>
      </w:r>
      <w:r>
        <w:rPr>
          <w:rFonts w:cstheme="minorHAnsi"/>
          <w:sz w:val="22"/>
          <w:szCs w:val="22"/>
        </w:rPr>
        <w:t xml:space="preserve"> so we suggest packing light and brin</w:t>
      </w:r>
      <w:r w:rsidR="00EC354B">
        <w:rPr>
          <w:rFonts w:cstheme="minorHAnsi"/>
          <w:sz w:val="22"/>
          <w:szCs w:val="22"/>
        </w:rPr>
        <w:t>g</w:t>
      </w:r>
      <w:r>
        <w:rPr>
          <w:rFonts w:cstheme="minorHAnsi"/>
          <w:sz w:val="22"/>
          <w:szCs w:val="22"/>
        </w:rPr>
        <w:t xml:space="preserve">ing further belongings as needed. For questions regarding specific personal items allowed at Recovery Resources </w:t>
      </w:r>
      <w:r w:rsidR="00626371">
        <w:rPr>
          <w:rFonts w:cstheme="minorHAnsi"/>
          <w:sz w:val="22"/>
          <w:szCs w:val="22"/>
        </w:rPr>
        <w:t>Recovery</w:t>
      </w:r>
      <w:r>
        <w:rPr>
          <w:rFonts w:cstheme="minorHAnsi"/>
          <w:sz w:val="22"/>
          <w:szCs w:val="22"/>
        </w:rPr>
        <w:t xml:space="preserve"> Living please contact </w:t>
      </w:r>
      <w:r w:rsidR="00DE0224">
        <w:rPr>
          <w:rFonts w:cstheme="minorHAnsi"/>
          <w:sz w:val="22"/>
          <w:szCs w:val="22"/>
        </w:rPr>
        <w:t>directors</w:t>
      </w:r>
      <w:r>
        <w:rPr>
          <w:rFonts w:cstheme="minorHAnsi"/>
          <w:sz w:val="22"/>
          <w:szCs w:val="22"/>
        </w:rPr>
        <w:t xml:space="preserve">. </w:t>
      </w:r>
    </w:p>
    <w:p w14:paraId="5A40AEB5" w14:textId="77777777" w:rsidR="00173C2A" w:rsidRDefault="00173C2A" w:rsidP="00173C2A">
      <w:pPr>
        <w:spacing w:line="240" w:lineRule="auto"/>
        <w:contextualSpacing/>
        <w:rPr>
          <w:rFonts w:cstheme="minorHAnsi"/>
          <w:sz w:val="22"/>
          <w:szCs w:val="22"/>
        </w:rPr>
      </w:pPr>
    </w:p>
    <w:p w14:paraId="3DD10D82" w14:textId="77F9FC91" w:rsidR="009A60C4" w:rsidRDefault="0092787C" w:rsidP="00F73E48">
      <w:pPr>
        <w:spacing w:line="312" w:lineRule="auto"/>
        <w:rPr>
          <w:rFonts w:cstheme="minorHAnsi"/>
          <w:b/>
          <w:bCs/>
          <w:i/>
          <w:iCs/>
          <w:sz w:val="28"/>
          <w:szCs w:val="28"/>
        </w:rPr>
      </w:pPr>
      <w:r>
        <w:rPr>
          <w:rFonts w:cstheme="minorHAnsi"/>
          <w:b/>
          <w:bCs/>
          <w:i/>
          <w:iCs/>
          <w:sz w:val="28"/>
          <w:szCs w:val="28"/>
        </w:rPr>
        <w:t>Personal Cleanliness &amp; Chores</w:t>
      </w:r>
    </w:p>
    <w:p w14:paraId="4C5B350B" w14:textId="0738FCD0" w:rsidR="0092787C" w:rsidRDefault="005D65F1" w:rsidP="00173C2A">
      <w:pPr>
        <w:spacing w:line="240" w:lineRule="auto"/>
        <w:contextualSpacing/>
        <w:rPr>
          <w:rFonts w:cstheme="minorHAnsi"/>
          <w:sz w:val="22"/>
          <w:szCs w:val="22"/>
        </w:rPr>
      </w:pPr>
      <w:r>
        <w:rPr>
          <w:rFonts w:cstheme="minorHAnsi"/>
          <w:sz w:val="22"/>
          <w:szCs w:val="22"/>
        </w:rPr>
        <w:t>Residents</w:t>
      </w:r>
      <w:r w:rsidR="0092787C">
        <w:rPr>
          <w:rFonts w:cstheme="minorHAnsi"/>
          <w:sz w:val="22"/>
          <w:szCs w:val="22"/>
        </w:rPr>
        <w:t xml:space="preserve"> are responsible </w:t>
      </w:r>
      <w:r w:rsidR="00E53628">
        <w:rPr>
          <w:rFonts w:cstheme="minorHAnsi"/>
          <w:sz w:val="22"/>
          <w:szCs w:val="22"/>
        </w:rPr>
        <w:t>for keeping their rooms neat and orderly. Beds should be made, personal belongings</w:t>
      </w:r>
      <w:r w:rsidR="00A22DD8">
        <w:rPr>
          <w:rFonts w:cstheme="minorHAnsi"/>
          <w:sz w:val="22"/>
          <w:szCs w:val="22"/>
        </w:rPr>
        <w:t xml:space="preserve"> organized, floors clean, clothing put away, etc. </w:t>
      </w:r>
      <w:r w:rsidR="00824EA8">
        <w:rPr>
          <w:rFonts w:cstheme="minorHAnsi"/>
          <w:sz w:val="22"/>
          <w:szCs w:val="22"/>
        </w:rPr>
        <w:t>NO smoking or burning of candles/incense inside</w:t>
      </w:r>
      <w:r w:rsidR="00855832">
        <w:rPr>
          <w:rFonts w:cstheme="minorHAnsi"/>
          <w:sz w:val="22"/>
          <w:szCs w:val="22"/>
        </w:rPr>
        <w:t xml:space="preserve"> the house. Members are required to clean up after themselves in the kitchen, bathroom, and all </w:t>
      </w:r>
      <w:r w:rsidR="00CC4AD2">
        <w:rPr>
          <w:rFonts w:cstheme="minorHAnsi"/>
          <w:sz w:val="22"/>
          <w:szCs w:val="22"/>
        </w:rPr>
        <w:t>common</w:t>
      </w:r>
      <w:r w:rsidR="00855832">
        <w:rPr>
          <w:rFonts w:cstheme="minorHAnsi"/>
          <w:sz w:val="22"/>
          <w:szCs w:val="22"/>
        </w:rPr>
        <w:t xml:space="preserve"> </w:t>
      </w:r>
      <w:r w:rsidR="005933F3">
        <w:rPr>
          <w:rFonts w:cstheme="minorHAnsi"/>
          <w:sz w:val="22"/>
          <w:szCs w:val="22"/>
        </w:rPr>
        <w:t>areas of the house; personal items (book bags, keys, phone changer</w:t>
      </w:r>
      <w:r w:rsidR="00496E18">
        <w:rPr>
          <w:rFonts w:cstheme="minorHAnsi"/>
          <w:sz w:val="22"/>
          <w:szCs w:val="22"/>
        </w:rPr>
        <w:t xml:space="preserve">s, etc.) </w:t>
      </w:r>
      <w:r w:rsidR="009107F5">
        <w:rPr>
          <w:rFonts w:cstheme="minorHAnsi"/>
          <w:sz w:val="22"/>
          <w:szCs w:val="22"/>
        </w:rPr>
        <w:t>should not be left unattended in any common areas. Each member will be assigned daily house chores and basic personal hygiene i</w:t>
      </w:r>
      <w:r w:rsidR="00CC4AD2">
        <w:rPr>
          <w:rFonts w:cstheme="minorHAnsi"/>
          <w:sz w:val="22"/>
          <w:szCs w:val="22"/>
        </w:rPr>
        <w:t>s</w:t>
      </w:r>
      <w:r w:rsidR="009107F5">
        <w:rPr>
          <w:rFonts w:cstheme="minorHAnsi"/>
          <w:sz w:val="22"/>
          <w:szCs w:val="22"/>
        </w:rPr>
        <w:t xml:space="preserve"> expected. </w:t>
      </w:r>
      <w:r w:rsidR="00134089">
        <w:rPr>
          <w:rFonts w:cstheme="minorHAnsi"/>
          <w:sz w:val="22"/>
          <w:szCs w:val="22"/>
        </w:rPr>
        <w:t xml:space="preserve">Recovery is about learning to care for ourselves and for others. Respect begins at home. </w:t>
      </w:r>
    </w:p>
    <w:p w14:paraId="2F8B66B2" w14:textId="77777777" w:rsidR="00173C2A" w:rsidRDefault="00173C2A" w:rsidP="00173C2A">
      <w:pPr>
        <w:spacing w:line="240" w:lineRule="auto"/>
        <w:contextualSpacing/>
        <w:rPr>
          <w:rFonts w:cstheme="minorHAnsi"/>
          <w:sz w:val="22"/>
          <w:szCs w:val="22"/>
        </w:rPr>
      </w:pPr>
    </w:p>
    <w:p w14:paraId="0B0F29C2" w14:textId="67DFA70B" w:rsidR="00CC4B1E" w:rsidRDefault="00CC4B1E" w:rsidP="00F73E48">
      <w:pPr>
        <w:spacing w:line="312" w:lineRule="auto"/>
        <w:rPr>
          <w:rFonts w:cstheme="minorHAnsi"/>
          <w:sz w:val="22"/>
          <w:szCs w:val="22"/>
        </w:rPr>
      </w:pPr>
      <w:r>
        <w:rPr>
          <w:rFonts w:cstheme="minorHAnsi"/>
          <w:b/>
          <w:bCs/>
          <w:i/>
          <w:iCs/>
          <w:sz w:val="28"/>
          <w:szCs w:val="28"/>
        </w:rPr>
        <w:t>Respect &amp; Consideration</w:t>
      </w:r>
    </w:p>
    <w:p w14:paraId="0DDDD056" w14:textId="63BBBBDA" w:rsidR="0021136F" w:rsidRDefault="00CC4B1E" w:rsidP="00173C2A">
      <w:pPr>
        <w:spacing w:line="240" w:lineRule="auto"/>
        <w:contextualSpacing/>
        <w:rPr>
          <w:rFonts w:cstheme="minorHAnsi"/>
          <w:sz w:val="22"/>
          <w:szCs w:val="22"/>
        </w:rPr>
      </w:pPr>
      <w:r>
        <w:rPr>
          <w:rFonts w:cstheme="minorHAnsi"/>
          <w:sz w:val="22"/>
          <w:szCs w:val="22"/>
        </w:rPr>
        <w:t>Recovery Resources</w:t>
      </w:r>
      <w:r w:rsidR="00AF79AE">
        <w:rPr>
          <w:rFonts w:cstheme="minorHAnsi"/>
          <w:sz w:val="22"/>
          <w:szCs w:val="22"/>
        </w:rPr>
        <w:t xml:space="preserve"> operates in a “family” atmosphere and </w:t>
      </w:r>
      <w:r w:rsidR="0077055E">
        <w:rPr>
          <w:rFonts w:cstheme="minorHAnsi"/>
          <w:sz w:val="22"/>
          <w:szCs w:val="22"/>
        </w:rPr>
        <w:t>residents</w:t>
      </w:r>
      <w:r w:rsidR="00AF79AE">
        <w:rPr>
          <w:rFonts w:cstheme="minorHAnsi"/>
          <w:sz w:val="22"/>
          <w:szCs w:val="22"/>
        </w:rPr>
        <w:t xml:space="preserve"> are expected to </w:t>
      </w:r>
      <w:r w:rsidR="00B840BA">
        <w:rPr>
          <w:rFonts w:cstheme="minorHAnsi"/>
          <w:sz w:val="22"/>
          <w:szCs w:val="22"/>
        </w:rPr>
        <w:t xml:space="preserve">be considerate of each other. Excessive noise and disruptive behavior will NOT be tolerated. </w:t>
      </w:r>
      <w:r w:rsidR="00CA58CE">
        <w:rPr>
          <w:rFonts w:cstheme="minorHAnsi"/>
          <w:sz w:val="22"/>
          <w:szCs w:val="22"/>
        </w:rPr>
        <w:t xml:space="preserve">Members are required to respect </w:t>
      </w:r>
      <w:r w:rsidR="003754F9">
        <w:rPr>
          <w:rFonts w:cstheme="minorHAnsi"/>
          <w:sz w:val="22"/>
          <w:szCs w:val="22"/>
        </w:rPr>
        <w:t>other</w:t>
      </w:r>
      <w:r w:rsidR="00CA58CE">
        <w:rPr>
          <w:rFonts w:cstheme="minorHAnsi"/>
          <w:sz w:val="22"/>
          <w:szCs w:val="22"/>
        </w:rPr>
        <w:t xml:space="preserve"> members personal property, the house, the neighborhood, </w:t>
      </w:r>
      <w:r w:rsidR="00784623">
        <w:rPr>
          <w:rFonts w:cstheme="minorHAnsi"/>
          <w:sz w:val="22"/>
          <w:szCs w:val="22"/>
        </w:rPr>
        <w:t>and the community. Members are also responsible for their visitors who are expected to con</w:t>
      </w:r>
      <w:r w:rsidR="006E222A">
        <w:rPr>
          <w:rFonts w:cstheme="minorHAnsi"/>
          <w:sz w:val="22"/>
          <w:szCs w:val="22"/>
        </w:rPr>
        <w:t xml:space="preserve">duct themselves properly. Failure to meet these basic levels of respect could lead to consequences </w:t>
      </w:r>
      <w:r w:rsidR="00591FBA">
        <w:rPr>
          <w:rFonts w:cstheme="minorHAnsi"/>
          <w:sz w:val="22"/>
          <w:szCs w:val="22"/>
        </w:rPr>
        <w:t>up to and including</w:t>
      </w:r>
      <w:r w:rsidR="006E222A">
        <w:rPr>
          <w:rFonts w:cstheme="minorHAnsi"/>
          <w:sz w:val="22"/>
          <w:szCs w:val="22"/>
        </w:rPr>
        <w:t xml:space="preserve"> </w:t>
      </w:r>
      <w:r w:rsidR="009F45B8">
        <w:rPr>
          <w:rFonts w:cstheme="minorHAnsi"/>
          <w:sz w:val="22"/>
          <w:szCs w:val="22"/>
        </w:rPr>
        <w:t>discharge/termination</w:t>
      </w:r>
      <w:r w:rsidR="006E222A">
        <w:rPr>
          <w:rFonts w:cstheme="minorHAnsi"/>
          <w:sz w:val="22"/>
          <w:szCs w:val="22"/>
        </w:rPr>
        <w:t xml:space="preserve">. </w:t>
      </w:r>
    </w:p>
    <w:p w14:paraId="5CF2097B" w14:textId="77777777" w:rsidR="0021136F" w:rsidRDefault="0021136F" w:rsidP="00173C2A">
      <w:pPr>
        <w:spacing w:line="240" w:lineRule="auto"/>
        <w:contextualSpacing/>
        <w:rPr>
          <w:rFonts w:cstheme="minorHAnsi"/>
          <w:sz w:val="22"/>
          <w:szCs w:val="22"/>
        </w:rPr>
      </w:pPr>
    </w:p>
    <w:p w14:paraId="7172C447" w14:textId="77777777" w:rsidR="0021136F" w:rsidRPr="0021136F" w:rsidRDefault="0021136F" w:rsidP="0021136F">
      <w:pPr>
        <w:rPr>
          <w:rFonts w:eastAsia="Times New Roman"/>
          <w:color w:val="auto"/>
          <w:lang w:eastAsia="en-US"/>
        </w:rPr>
      </w:pPr>
      <w:r w:rsidRPr="0021136F">
        <w:rPr>
          <w:rStyle w:val="Strong"/>
          <w:rFonts w:cstheme="minorHAnsi"/>
          <w:i/>
          <w:iCs/>
          <w:sz w:val="28"/>
          <w:szCs w:val="28"/>
        </w:rPr>
        <w:t>Goals &amp; Progress</w:t>
      </w:r>
    </w:p>
    <w:p w14:paraId="7A471942" w14:textId="6B5DD501" w:rsidR="00173C2A" w:rsidRDefault="0021136F" w:rsidP="0021136F">
      <w:pPr>
        <w:spacing w:line="240" w:lineRule="auto"/>
        <w:contextualSpacing/>
        <w:rPr>
          <w:sz w:val="22"/>
          <w:szCs w:val="22"/>
        </w:rPr>
      </w:pPr>
      <w:r w:rsidRPr="0021136F">
        <w:rPr>
          <w:sz w:val="22"/>
          <w:szCs w:val="22"/>
        </w:rPr>
        <w:t>Each month, participant will receive a goal sheet. Participant must list three goals on the form within 48 hours of receipt of the form. Once goals are written, participant will post a picture of form with written goals in group messages. Participant will complete form by the last house meeting of the month and submit during last house meeting of the month. Participant must list all progress made during the month toward the stated goals. This is to be done monthly and submitted monthly as required. Failure to complete form and demonstrate progress toward stated goals will affect privileges. </w:t>
      </w:r>
    </w:p>
    <w:p w14:paraId="0C0803DD" w14:textId="77777777" w:rsidR="0021136F" w:rsidRPr="0021136F" w:rsidRDefault="0021136F" w:rsidP="0021136F">
      <w:pPr>
        <w:spacing w:line="240" w:lineRule="auto"/>
        <w:contextualSpacing/>
        <w:rPr>
          <w:sz w:val="22"/>
          <w:szCs w:val="22"/>
        </w:rPr>
      </w:pPr>
    </w:p>
    <w:p w14:paraId="452B1894" w14:textId="19306CDF" w:rsidR="006E222A" w:rsidRDefault="006E222A" w:rsidP="00F73E48">
      <w:pPr>
        <w:spacing w:line="312" w:lineRule="auto"/>
        <w:rPr>
          <w:rFonts w:cstheme="minorHAnsi"/>
          <w:b/>
          <w:bCs/>
          <w:i/>
          <w:iCs/>
          <w:sz w:val="28"/>
          <w:szCs w:val="28"/>
        </w:rPr>
      </w:pPr>
      <w:r>
        <w:rPr>
          <w:rFonts w:cstheme="minorHAnsi"/>
          <w:b/>
          <w:bCs/>
          <w:i/>
          <w:iCs/>
          <w:sz w:val="28"/>
          <w:szCs w:val="28"/>
        </w:rPr>
        <w:t>Phase System</w:t>
      </w:r>
    </w:p>
    <w:p w14:paraId="71CD63B3" w14:textId="270FF9D7" w:rsidR="006E222A" w:rsidRDefault="006E4B73" w:rsidP="00173C2A">
      <w:pPr>
        <w:spacing w:line="240" w:lineRule="auto"/>
        <w:contextualSpacing/>
        <w:rPr>
          <w:rFonts w:cstheme="minorHAnsi"/>
          <w:sz w:val="22"/>
          <w:szCs w:val="22"/>
        </w:rPr>
      </w:pPr>
      <w:r>
        <w:rPr>
          <w:rFonts w:cstheme="minorHAnsi"/>
          <w:sz w:val="22"/>
          <w:szCs w:val="22"/>
        </w:rPr>
        <w:t xml:space="preserve">Recovery Resources uses a phase system to allow </w:t>
      </w:r>
      <w:r w:rsidR="0077055E">
        <w:rPr>
          <w:rFonts w:cstheme="minorHAnsi"/>
          <w:sz w:val="22"/>
          <w:szCs w:val="22"/>
        </w:rPr>
        <w:t>participants</w:t>
      </w:r>
      <w:r>
        <w:rPr>
          <w:rFonts w:cstheme="minorHAnsi"/>
          <w:sz w:val="22"/>
          <w:szCs w:val="22"/>
        </w:rPr>
        <w:t xml:space="preserve"> to gradually progress through the </w:t>
      </w:r>
      <w:r w:rsidR="00FE2E27">
        <w:rPr>
          <w:rFonts w:cstheme="minorHAnsi"/>
          <w:sz w:val="22"/>
          <w:szCs w:val="22"/>
        </w:rPr>
        <w:t xml:space="preserve">program. </w:t>
      </w:r>
      <w:r w:rsidR="00EC573B">
        <w:rPr>
          <w:rFonts w:cstheme="minorHAnsi"/>
          <w:sz w:val="22"/>
          <w:szCs w:val="22"/>
        </w:rPr>
        <w:t xml:space="preserve">The phases are designed to mimic life outside the </w:t>
      </w:r>
      <w:r w:rsidR="0077055E">
        <w:rPr>
          <w:rFonts w:cstheme="minorHAnsi"/>
          <w:sz w:val="22"/>
          <w:szCs w:val="22"/>
        </w:rPr>
        <w:t>recovery</w:t>
      </w:r>
      <w:r w:rsidR="00EC573B">
        <w:rPr>
          <w:rFonts w:cstheme="minorHAnsi"/>
          <w:sz w:val="22"/>
          <w:szCs w:val="22"/>
        </w:rPr>
        <w:t xml:space="preserve"> living program. </w:t>
      </w:r>
      <w:r w:rsidR="00FE2E27">
        <w:rPr>
          <w:rFonts w:cstheme="minorHAnsi"/>
          <w:sz w:val="22"/>
          <w:szCs w:val="22"/>
        </w:rPr>
        <w:t xml:space="preserve">The goal of the phases is to present members with an opportunity </w:t>
      </w:r>
      <w:r w:rsidR="00DE688A">
        <w:rPr>
          <w:rFonts w:cstheme="minorHAnsi"/>
          <w:sz w:val="22"/>
          <w:szCs w:val="22"/>
        </w:rPr>
        <w:t xml:space="preserve">to receive additional privileges as they abide by </w:t>
      </w:r>
      <w:r w:rsidR="00F22743">
        <w:rPr>
          <w:rFonts w:cstheme="minorHAnsi"/>
          <w:sz w:val="22"/>
          <w:szCs w:val="22"/>
        </w:rPr>
        <w:lastRenderedPageBreak/>
        <w:t xml:space="preserve">program guidelines and </w:t>
      </w:r>
      <w:r w:rsidR="007301B1">
        <w:rPr>
          <w:rFonts w:cstheme="minorHAnsi"/>
          <w:sz w:val="22"/>
          <w:szCs w:val="22"/>
        </w:rPr>
        <w:t>grow in their recovery.</w:t>
      </w:r>
      <w:r w:rsidR="00B66E96">
        <w:rPr>
          <w:rFonts w:cstheme="minorHAnsi"/>
          <w:sz w:val="22"/>
          <w:szCs w:val="22"/>
        </w:rPr>
        <w:t xml:space="preserve"> Disciplinary action can result in loss of phase. </w:t>
      </w:r>
      <w:r w:rsidR="007301B1">
        <w:rPr>
          <w:rFonts w:cstheme="minorHAnsi"/>
          <w:sz w:val="22"/>
          <w:szCs w:val="22"/>
        </w:rPr>
        <w:t>The following is a general guideline of the phases, and privileges may</w:t>
      </w:r>
      <w:r w:rsidR="002902FB">
        <w:rPr>
          <w:rFonts w:cstheme="minorHAnsi"/>
          <w:sz w:val="22"/>
          <w:szCs w:val="22"/>
        </w:rPr>
        <w:t xml:space="preserve"> vary on an individual basis. </w:t>
      </w:r>
    </w:p>
    <w:p w14:paraId="160FAD61" w14:textId="77777777" w:rsidR="00173C2A" w:rsidRDefault="00173C2A" w:rsidP="00173C2A">
      <w:pPr>
        <w:spacing w:line="240" w:lineRule="auto"/>
        <w:contextualSpacing/>
        <w:rPr>
          <w:rFonts w:cstheme="minorHAnsi"/>
          <w:sz w:val="22"/>
          <w:szCs w:val="22"/>
        </w:rPr>
      </w:pPr>
    </w:p>
    <w:p w14:paraId="2A93B8C0" w14:textId="337C1AFD" w:rsidR="000E171B" w:rsidRPr="000B1870" w:rsidRDefault="000E171B" w:rsidP="000E171B">
      <w:pPr>
        <w:rPr>
          <w:rFonts w:ascii="Arial" w:hAnsi="Arial" w:cs="Arial"/>
        </w:rPr>
      </w:pPr>
      <w:r w:rsidRPr="000B1870">
        <w:rPr>
          <w:rFonts w:ascii="Arial" w:hAnsi="Arial" w:cs="Arial"/>
        </w:rPr>
        <w:t>All program participants begin in Phase 1</w:t>
      </w:r>
      <w:r w:rsidR="003A7C3C">
        <w:rPr>
          <w:rFonts w:ascii="Arial" w:hAnsi="Arial" w:cs="Arial"/>
        </w:rPr>
        <w:t xml:space="preserve"> unless otherwise specified</w:t>
      </w:r>
      <w:r w:rsidRPr="000B1870">
        <w:rPr>
          <w:rFonts w:ascii="Arial" w:hAnsi="Arial" w:cs="Arial"/>
        </w:rPr>
        <w:t>. Before requesting phase 2, residents will need to have a “sponsor” (mentor, guide, coach) within a recovery program. Residents will need to write a one-page paper on powerlessness and unmanageability and present to directors. This can be done any time during phase 1. Participants are expected to begin working with a sponsor within the first week of the recovery living program</w:t>
      </w:r>
    </w:p>
    <w:p w14:paraId="0023690F" w14:textId="77777777" w:rsidR="000E171B" w:rsidRPr="000B1870" w:rsidRDefault="000E171B" w:rsidP="000E171B">
      <w:pPr>
        <w:pStyle w:val="ListParagraph"/>
        <w:rPr>
          <w:rFonts w:ascii="Arial" w:hAnsi="Arial" w:cs="Arial"/>
        </w:rPr>
      </w:pPr>
      <w:r w:rsidRPr="000B1870">
        <w:rPr>
          <w:rFonts w:ascii="Arial" w:hAnsi="Arial" w:cs="Arial"/>
        </w:rPr>
        <w:t xml:space="preserve">         </w:t>
      </w:r>
    </w:p>
    <w:p w14:paraId="24298D00" w14:textId="77777777" w:rsidR="00173C2A" w:rsidRPr="00173C2A" w:rsidRDefault="00173C2A" w:rsidP="00173C2A">
      <w:pPr>
        <w:pStyle w:val="ListParagraph"/>
        <w:numPr>
          <w:ilvl w:val="0"/>
          <w:numId w:val="3"/>
        </w:numPr>
        <w:spacing w:after="160" w:line="259" w:lineRule="auto"/>
        <w:rPr>
          <w:rFonts w:ascii="Arial" w:hAnsi="Arial" w:cs="Arial"/>
          <w:szCs w:val="18"/>
        </w:rPr>
      </w:pPr>
      <w:r w:rsidRPr="00173C2A">
        <w:rPr>
          <w:rFonts w:ascii="Arial" w:hAnsi="Arial" w:cs="Arial"/>
          <w:b/>
          <w:bCs/>
          <w:szCs w:val="18"/>
        </w:rPr>
        <w:t>To apply for phase 2</w:t>
      </w:r>
      <w:r w:rsidRPr="00173C2A">
        <w:rPr>
          <w:rFonts w:ascii="Arial" w:hAnsi="Arial" w:cs="Arial"/>
          <w:szCs w:val="18"/>
        </w:rPr>
        <w:t xml:space="preserve"> – Eligible to apply after 30 days in the home and all other program requirements are met. Participants will need to have a “sponsor” (mentor, guide, coach) within a recovery program with whom they are working with consistently. Participants will need to write a one-page paper on powerlessness and unmanageability and present to directors. This can be done any time during phase 1. Prior to applying for phase 2, participants will have chosen a home group and demonstrate service to that home group.</w:t>
      </w:r>
    </w:p>
    <w:p w14:paraId="6912ED39" w14:textId="77777777" w:rsidR="00173C2A" w:rsidRPr="00173C2A" w:rsidRDefault="00173C2A" w:rsidP="00173C2A">
      <w:pPr>
        <w:pStyle w:val="ListParagraph"/>
        <w:rPr>
          <w:rFonts w:ascii="Arial" w:hAnsi="Arial" w:cs="Arial"/>
          <w:szCs w:val="18"/>
        </w:rPr>
      </w:pPr>
    </w:p>
    <w:p w14:paraId="162394B4" w14:textId="77777777" w:rsidR="00173C2A" w:rsidRPr="00173C2A" w:rsidRDefault="00173C2A" w:rsidP="00173C2A">
      <w:pPr>
        <w:pStyle w:val="ListParagraph"/>
        <w:numPr>
          <w:ilvl w:val="0"/>
          <w:numId w:val="3"/>
        </w:numPr>
        <w:spacing w:after="160" w:line="259" w:lineRule="auto"/>
        <w:rPr>
          <w:rFonts w:ascii="Arial" w:hAnsi="Arial" w:cs="Arial"/>
          <w:szCs w:val="18"/>
        </w:rPr>
      </w:pPr>
      <w:r w:rsidRPr="00173C2A">
        <w:rPr>
          <w:rFonts w:ascii="Arial" w:hAnsi="Arial" w:cs="Arial"/>
          <w:b/>
          <w:bCs/>
          <w:szCs w:val="18"/>
        </w:rPr>
        <w:t>To apply for phase 3</w:t>
      </w:r>
      <w:r w:rsidRPr="00173C2A">
        <w:rPr>
          <w:rFonts w:ascii="Arial" w:hAnsi="Arial" w:cs="Arial"/>
          <w:szCs w:val="18"/>
        </w:rPr>
        <w:t xml:space="preserve"> - Eligible to apply after 60 days in phase 2 and all other program requirements are met. Participants will have three people submit character references for them to directors (not including significant others, housemates, or sponsors). Participants will have completed a 5</w:t>
      </w:r>
      <w:r w:rsidRPr="00173C2A">
        <w:rPr>
          <w:rFonts w:ascii="Arial" w:hAnsi="Arial" w:cs="Arial"/>
          <w:szCs w:val="18"/>
          <w:vertAlign w:val="superscript"/>
        </w:rPr>
        <w:t>th</w:t>
      </w:r>
      <w:r w:rsidRPr="00173C2A">
        <w:rPr>
          <w:rFonts w:ascii="Arial" w:hAnsi="Arial" w:cs="Arial"/>
          <w:szCs w:val="18"/>
        </w:rPr>
        <w:t xml:space="preserve"> step with a sponsor. </w:t>
      </w:r>
      <w:r w:rsidRPr="00173C2A">
        <w:rPr>
          <w:rFonts w:ascii="Arial" w:hAnsi="Arial" w:cs="Arial"/>
          <w:szCs w:val="18"/>
        </w:rPr>
        <w:br/>
        <w:t>*</w:t>
      </w:r>
      <w:r w:rsidRPr="00173C2A">
        <w:rPr>
          <w:rFonts w:ascii="Arial" w:hAnsi="Arial" w:cs="Arial"/>
          <w:i/>
          <w:iCs/>
          <w:szCs w:val="18"/>
        </w:rPr>
        <w:t xml:space="preserve">In phase 3, participants have the option to drop one in house mtg and attend an outside recovery meeting in place. Total of 5 meetings per week including in house staff led meeting. </w:t>
      </w:r>
      <w:r w:rsidRPr="00173C2A">
        <w:rPr>
          <w:rFonts w:ascii="Arial" w:hAnsi="Arial" w:cs="Arial"/>
          <w:szCs w:val="18"/>
        </w:rPr>
        <w:br/>
      </w:r>
    </w:p>
    <w:p w14:paraId="6E0C6D91" w14:textId="77777777" w:rsidR="00173C2A" w:rsidRPr="00173C2A" w:rsidRDefault="00173C2A" w:rsidP="00173C2A">
      <w:pPr>
        <w:pStyle w:val="ListParagraph"/>
        <w:numPr>
          <w:ilvl w:val="0"/>
          <w:numId w:val="3"/>
        </w:numPr>
        <w:spacing w:after="160" w:line="259" w:lineRule="auto"/>
        <w:rPr>
          <w:rFonts w:ascii="Arial" w:hAnsi="Arial" w:cs="Arial"/>
          <w:i/>
          <w:iCs/>
          <w:szCs w:val="18"/>
        </w:rPr>
      </w:pPr>
      <w:r w:rsidRPr="00173C2A">
        <w:rPr>
          <w:rFonts w:ascii="Arial" w:hAnsi="Arial" w:cs="Arial"/>
          <w:b/>
          <w:bCs/>
          <w:szCs w:val="18"/>
        </w:rPr>
        <w:t>To apply for phase 4</w:t>
      </w:r>
      <w:r w:rsidRPr="00173C2A">
        <w:rPr>
          <w:rFonts w:ascii="Arial" w:hAnsi="Arial" w:cs="Arial"/>
          <w:szCs w:val="18"/>
        </w:rPr>
        <w:t xml:space="preserve"> - Eligible to apply after 90 days in phase 3 and all other program requirements are met. Participants will need to have attempted 3 amends (correcting the past mistakes) and share this experience with house during house meeting. Have a service commitment in recovery community you attend regularly and consistently. Participant will develop 3 personalized goals specific to their circumstances and present to directors. </w:t>
      </w:r>
      <w:r w:rsidRPr="00173C2A">
        <w:rPr>
          <w:rFonts w:ascii="Arial" w:hAnsi="Arial" w:cs="Arial"/>
          <w:szCs w:val="18"/>
        </w:rPr>
        <w:br/>
      </w:r>
      <w:r w:rsidRPr="00173C2A">
        <w:rPr>
          <w:rFonts w:ascii="Arial" w:hAnsi="Arial" w:cs="Arial"/>
          <w:i/>
          <w:iCs/>
          <w:szCs w:val="18"/>
        </w:rPr>
        <w:t xml:space="preserve">*In phase 4, participants will attend the staff led in house meeting and 3 outside recovery meetings at minimum for a total of 4 meetings. </w:t>
      </w:r>
    </w:p>
    <w:p w14:paraId="6DD44C02" w14:textId="77777777" w:rsidR="00173C2A" w:rsidRPr="00173C2A" w:rsidRDefault="00173C2A" w:rsidP="00173C2A">
      <w:pPr>
        <w:pStyle w:val="ListParagraph"/>
        <w:rPr>
          <w:rFonts w:ascii="Arial" w:hAnsi="Arial" w:cs="Arial"/>
          <w:i/>
          <w:iCs/>
          <w:szCs w:val="18"/>
        </w:rPr>
      </w:pPr>
    </w:p>
    <w:p w14:paraId="0474DE25" w14:textId="77777777" w:rsidR="00173C2A" w:rsidRPr="00173C2A" w:rsidRDefault="00173C2A" w:rsidP="00173C2A">
      <w:pPr>
        <w:pStyle w:val="ListParagraph"/>
        <w:numPr>
          <w:ilvl w:val="0"/>
          <w:numId w:val="3"/>
        </w:numPr>
        <w:spacing w:after="160" w:line="259" w:lineRule="auto"/>
        <w:rPr>
          <w:rFonts w:ascii="Arial" w:hAnsi="Arial" w:cs="Arial"/>
          <w:i/>
          <w:iCs/>
          <w:szCs w:val="18"/>
        </w:rPr>
      </w:pPr>
      <w:r w:rsidRPr="00173C2A">
        <w:rPr>
          <w:rFonts w:ascii="Arial" w:hAnsi="Arial" w:cs="Arial"/>
          <w:b/>
          <w:bCs/>
          <w:i/>
          <w:iCs/>
          <w:szCs w:val="18"/>
        </w:rPr>
        <w:t>To be eligible for graduation and one month program fee forgiveness</w:t>
      </w:r>
      <w:r w:rsidRPr="00173C2A">
        <w:rPr>
          <w:rFonts w:ascii="Arial" w:hAnsi="Arial" w:cs="Arial"/>
          <w:i/>
          <w:iCs/>
          <w:szCs w:val="18"/>
        </w:rPr>
        <w:t xml:space="preserve"> </w:t>
      </w:r>
      <w:r w:rsidRPr="00173C2A">
        <w:rPr>
          <w:rFonts w:ascii="Arial" w:hAnsi="Arial" w:cs="Arial"/>
          <w:szCs w:val="18"/>
        </w:rPr>
        <w:t>- participant will complete a discharge/ exit plan presented to directors at minimum one month before transition date</w:t>
      </w:r>
      <w:r w:rsidRPr="00173C2A">
        <w:rPr>
          <w:rFonts w:ascii="Arial" w:hAnsi="Arial" w:cs="Arial"/>
          <w:i/>
          <w:iCs/>
          <w:szCs w:val="18"/>
        </w:rPr>
        <w:t xml:space="preserve">. </w:t>
      </w:r>
      <w:r w:rsidRPr="00173C2A">
        <w:rPr>
          <w:rFonts w:ascii="Arial" w:hAnsi="Arial" w:cs="Arial"/>
          <w:szCs w:val="18"/>
        </w:rPr>
        <w:t xml:space="preserve">Participant will share their recovery story during a recovery meeting. Participant will have demonstrated completion of 3 personalized goals as set in phase 3 and share with housemates and directors. </w:t>
      </w:r>
    </w:p>
    <w:p w14:paraId="48BD0541" w14:textId="263ACED1" w:rsidR="00E34242" w:rsidRDefault="00E34242" w:rsidP="004415C0">
      <w:pPr>
        <w:spacing w:line="312" w:lineRule="auto"/>
        <w:ind w:left="720" w:hanging="720"/>
        <w:rPr>
          <w:rFonts w:cstheme="minorHAnsi"/>
          <w:sz w:val="22"/>
          <w:szCs w:val="22"/>
        </w:rPr>
      </w:pPr>
      <w:r>
        <w:rPr>
          <w:rFonts w:cstheme="minorHAnsi"/>
          <w:sz w:val="22"/>
          <w:szCs w:val="22"/>
        </w:rPr>
        <w:t>*Special occasions including holidays</w:t>
      </w:r>
      <w:r w:rsidR="004415C0">
        <w:rPr>
          <w:rFonts w:cstheme="minorHAnsi"/>
          <w:sz w:val="22"/>
          <w:szCs w:val="22"/>
        </w:rPr>
        <w:t xml:space="preserve"> and vacations</w:t>
      </w:r>
      <w:r>
        <w:rPr>
          <w:rFonts w:cstheme="minorHAnsi"/>
          <w:sz w:val="22"/>
          <w:szCs w:val="22"/>
        </w:rPr>
        <w:t xml:space="preserve"> will be addressed on an individual basi</w:t>
      </w:r>
      <w:r w:rsidR="00A47E7C">
        <w:rPr>
          <w:rFonts w:cstheme="minorHAnsi"/>
          <w:sz w:val="22"/>
          <w:szCs w:val="22"/>
        </w:rPr>
        <w:t xml:space="preserve">s </w:t>
      </w:r>
      <w:r>
        <w:rPr>
          <w:rFonts w:cstheme="minorHAnsi"/>
          <w:sz w:val="22"/>
          <w:szCs w:val="22"/>
        </w:rPr>
        <w:t>regarding</w:t>
      </w:r>
      <w:r w:rsidR="00A47E7C">
        <w:rPr>
          <w:rFonts w:cstheme="minorHAnsi"/>
          <w:sz w:val="22"/>
          <w:szCs w:val="22"/>
        </w:rPr>
        <w:t xml:space="preserve"> </w:t>
      </w:r>
      <w:r>
        <w:rPr>
          <w:rFonts w:cstheme="minorHAnsi"/>
          <w:sz w:val="22"/>
          <w:szCs w:val="22"/>
        </w:rPr>
        <w:t xml:space="preserve">visitation and </w:t>
      </w:r>
      <w:r w:rsidR="00EF78BD">
        <w:rPr>
          <w:rFonts w:cstheme="minorHAnsi"/>
          <w:sz w:val="22"/>
          <w:szCs w:val="22"/>
        </w:rPr>
        <w:t xml:space="preserve">overnights. </w:t>
      </w:r>
      <w:r w:rsidR="00D962EE">
        <w:rPr>
          <w:rFonts w:cstheme="minorHAnsi"/>
          <w:sz w:val="22"/>
          <w:szCs w:val="22"/>
        </w:rPr>
        <w:t xml:space="preserve">Residents must request overnights via </w:t>
      </w:r>
      <w:r w:rsidR="005B5734">
        <w:rPr>
          <w:rFonts w:cstheme="minorHAnsi"/>
          <w:sz w:val="22"/>
          <w:szCs w:val="22"/>
        </w:rPr>
        <w:t>group messenger</w:t>
      </w:r>
      <w:r w:rsidR="00D962EE">
        <w:rPr>
          <w:rFonts w:cstheme="minorHAnsi"/>
          <w:sz w:val="22"/>
          <w:szCs w:val="22"/>
        </w:rPr>
        <w:t xml:space="preserve"> with housemates and staff. </w:t>
      </w:r>
      <w:r w:rsidR="00D962EE" w:rsidRPr="005B5734">
        <w:rPr>
          <w:rFonts w:cstheme="minorHAnsi"/>
          <w:b/>
          <w:bCs/>
          <w:i/>
          <w:iCs/>
          <w:sz w:val="22"/>
          <w:szCs w:val="22"/>
        </w:rPr>
        <w:t>Request must be made 72 hours in advance.</w:t>
      </w:r>
      <w:r w:rsidR="00D962EE">
        <w:rPr>
          <w:rFonts w:cstheme="minorHAnsi"/>
          <w:sz w:val="22"/>
          <w:szCs w:val="22"/>
        </w:rPr>
        <w:t xml:space="preserve"> No more than 3 nights in a row outside of the house are allowed. Special circumstances and emergencies will be reviewed on a </w:t>
      </w:r>
      <w:r w:rsidR="009947D0">
        <w:rPr>
          <w:rFonts w:cstheme="minorHAnsi"/>
          <w:sz w:val="22"/>
          <w:szCs w:val="22"/>
        </w:rPr>
        <w:t>case-by-case</w:t>
      </w:r>
      <w:r w:rsidR="00D962EE">
        <w:rPr>
          <w:rFonts w:cstheme="minorHAnsi"/>
          <w:sz w:val="22"/>
          <w:szCs w:val="22"/>
        </w:rPr>
        <w:t xml:space="preserve"> basis. </w:t>
      </w:r>
    </w:p>
    <w:p w14:paraId="2A95FD4B" w14:textId="1E0C7C8B" w:rsidR="00337544" w:rsidRDefault="000D197B" w:rsidP="00337544">
      <w:pPr>
        <w:spacing w:line="312" w:lineRule="auto"/>
        <w:rPr>
          <w:rFonts w:cstheme="minorHAnsi"/>
          <w:b/>
          <w:bCs/>
          <w:i/>
          <w:iCs/>
          <w:sz w:val="28"/>
          <w:szCs w:val="28"/>
        </w:rPr>
      </w:pPr>
      <w:r>
        <w:rPr>
          <w:rFonts w:cstheme="minorHAnsi"/>
          <w:b/>
          <w:bCs/>
          <w:i/>
          <w:iCs/>
          <w:sz w:val="28"/>
          <w:szCs w:val="28"/>
        </w:rPr>
        <w:t>Visitors</w:t>
      </w:r>
    </w:p>
    <w:p w14:paraId="5CAE6CEF" w14:textId="39A86FD5" w:rsidR="00337544" w:rsidRDefault="006A04F1" w:rsidP="00173C2A">
      <w:pPr>
        <w:spacing w:line="240" w:lineRule="auto"/>
        <w:ind w:left="720" w:hanging="720"/>
        <w:contextualSpacing/>
        <w:rPr>
          <w:rFonts w:cstheme="minorHAnsi"/>
          <w:sz w:val="22"/>
          <w:szCs w:val="22"/>
        </w:rPr>
      </w:pPr>
      <w:r>
        <w:rPr>
          <w:rFonts w:cstheme="minorHAnsi"/>
          <w:sz w:val="22"/>
          <w:szCs w:val="22"/>
        </w:rPr>
        <w:t>Visitors are welcome in the home. Visitors will be asked to sign in and sign out. Visitors will be under surveillance in the common areas of the home</w:t>
      </w:r>
      <w:r w:rsidR="00896780">
        <w:rPr>
          <w:rFonts w:cstheme="minorHAnsi"/>
          <w:sz w:val="22"/>
          <w:szCs w:val="22"/>
        </w:rPr>
        <w:t xml:space="preserve"> and outside</w:t>
      </w:r>
      <w:r w:rsidR="00B46141">
        <w:rPr>
          <w:rFonts w:cstheme="minorHAnsi"/>
          <w:sz w:val="22"/>
          <w:szCs w:val="22"/>
        </w:rPr>
        <w:t xml:space="preserve"> the home</w:t>
      </w:r>
      <w:r w:rsidR="00896780">
        <w:rPr>
          <w:rFonts w:cstheme="minorHAnsi"/>
          <w:sz w:val="22"/>
          <w:szCs w:val="22"/>
        </w:rPr>
        <w:t>. Visitors are subject to random drug and alcohol screenings. Visitors must abide by the rules and expectations of the home</w:t>
      </w:r>
      <w:r w:rsidR="00CF0A27">
        <w:rPr>
          <w:rFonts w:cstheme="minorHAnsi"/>
          <w:sz w:val="22"/>
          <w:szCs w:val="22"/>
        </w:rPr>
        <w:t xml:space="preserve"> including respect of the other residents and neighbors. Recovery Resources staff have the right to ask visitors to vacate the premises </w:t>
      </w:r>
      <w:r w:rsidR="00977DFE">
        <w:rPr>
          <w:rFonts w:cstheme="minorHAnsi"/>
          <w:sz w:val="22"/>
          <w:szCs w:val="22"/>
        </w:rPr>
        <w:t>at any time. Visitors are allowed between 8am and 10pm Sunday and Thursday</w:t>
      </w:r>
      <w:r w:rsidR="00772FBC">
        <w:rPr>
          <w:rFonts w:cstheme="minorHAnsi"/>
          <w:sz w:val="22"/>
          <w:szCs w:val="22"/>
        </w:rPr>
        <w:t xml:space="preserve"> and </w:t>
      </w:r>
      <w:r w:rsidR="00AA0C6C">
        <w:rPr>
          <w:rFonts w:cstheme="minorHAnsi"/>
          <w:sz w:val="22"/>
          <w:szCs w:val="22"/>
        </w:rPr>
        <w:t xml:space="preserve">8am and </w:t>
      </w:r>
      <w:r w:rsidR="00772FBC">
        <w:rPr>
          <w:rFonts w:cstheme="minorHAnsi"/>
          <w:sz w:val="22"/>
          <w:szCs w:val="22"/>
        </w:rPr>
        <w:t xml:space="preserve">12am on Friday and Saturday. </w:t>
      </w:r>
    </w:p>
    <w:p w14:paraId="448347C2" w14:textId="77777777" w:rsidR="00173C2A" w:rsidRDefault="00173C2A" w:rsidP="00173C2A">
      <w:pPr>
        <w:spacing w:line="240" w:lineRule="auto"/>
        <w:ind w:left="720" w:hanging="720"/>
        <w:contextualSpacing/>
        <w:rPr>
          <w:rFonts w:cstheme="minorHAnsi"/>
          <w:sz w:val="22"/>
          <w:szCs w:val="22"/>
        </w:rPr>
      </w:pPr>
    </w:p>
    <w:p w14:paraId="7FC7577C" w14:textId="03088CA7" w:rsidR="00E8027F" w:rsidRDefault="00E8027F" w:rsidP="00E8027F">
      <w:pPr>
        <w:spacing w:line="312" w:lineRule="auto"/>
        <w:ind w:left="720" w:hanging="720"/>
        <w:rPr>
          <w:rFonts w:cstheme="minorHAnsi"/>
          <w:b/>
          <w:bCs/>
          <w:i/>
          <w:iCs/>
          <w:sz w:val="28"/>
          <w:szCs w:val="28"/>
        </w:rPr>
      </w:pPr>
      <w:r>
        <w:rPr>
          <w:rFonts w:cstheme="minorHAnsi"/>
          <w:b/>
          <w:bCs/>
          <w:i/>
          <w:iCs/>
          <w:sz w:val="28"/>
          <w:szCs w:val="28"/>
        </w:rPr>
        <w:lastRenderedPageBreak/>
        <w:t>Supervision, Administration and Oversight</w:t>
      </w:r>
    </w:p>
    <w:p w14:paraId="4C3527B1" w14:textId="3CF6A626" w:rsidR="00E8027F" w:rsidRDefault="00914576" w:rsidP="00173C2A">
      <w:pPr>
        <w:spacing w:line="240" w:lineRule="auto"/>
        <w:ind w:left="720" w:hanging="720"/>
        <w:contextualSpacing/>
        <w:rPr>
          <w:rFonts w:cstheme="minorHAnsi"/>
          <w:sz w:val="22"/>
          <w:szCs w:val="22"/>
        </w:rPr>
      </w:pPr>
      <w:r>
        <w:rPr>
          <w:rFonts w:cstheme="minorHAnsi"/>
          <w:sz w:val="22"/>
          <w:szCs w:val="22"/>
        </w:rPr>
        <w:t>Recovery Resources employees no live-in staff</w:t>
      </w:r>
      <w:r w:rsidR="00F65FBC">
        <w:rPr>
          <w:rFonts w:cstheme="minorHAnsi"/>
          <w:sz w:val="22"/>
          <w:szCs w:val="22"/>
        </w:rPr>
        <w:t>. Supervision and oversight will be conducted daily</w:t>
      </w:r>
      <w:r w:rsidR="00A47E7C">
        <w:rPr>
          <w:rFonts w:cstheme="minorHAnsi"/>
          <w:sz w:val="22"/>
          <w:szCs w:val="22"/>
        </w:rPr>
        <w:t xml:space="preserve"> </w:t>
      </w:r>
      <w:r w:rsidR="00F65FBC">
        <w:rPr>
          <w:rFonts w:cstheme="minorHAnsi"/>
          <w:sz w:val="22"/>
          <w:szCs w:val="22"/>
        </w:rPr>
        <w:t xml:space="preserve">by Recovery Resources staff and volunteers. </w:t>
      </w:r>
      <w:r w:rsidR="00F16166">
        <w:rPr>
          <w:rFonts w:cstheme="minorHAnsi"/>
          <w:sz w:val="22"/>
          <w:szCs w:val="22"/>
        </w:rPr>
        <w:t xml:space="preserve">The outside of the home will have </w:t>
      </w:r>
      <w:r w:rsidR="002A068B">
        <w:rPr>
          <w:rFonts w:cstheme="minorHAnsi"/>
          <w:sz w:val="22"/>
          <w:szCs w:val="22"/>
        </w:rPr>
        <w:t>24-hour</w:t>
      </w:r>
      <w:r w:rsidR="00F16166">
        <w:rPr>
          <w:rFonts w:cstheme="minorHAnsi"/>
          <w:sz w:val="22"/>
          <w:szCs w:val="22"/>
        </w:rPr>
        <w:t xml:space="preserve"> surveillance through a security/ camera system. There will also be surveillance in the common areas </w:t>
      </w:r>
      <w:r w:rsidR="00F464B8">
        <w:rPr>
          <w:rFonts w:cstheme="minorHAnsi"/>
          <w:sz w:val="22"/>
          <w:szCs w:val="22"/>
        </w:rPr>
        <w:t xml:space="preserve">inside </w:t>
      </w:r>
      <w:r w:rsidR="00F16166">
        <w:rPr>
          <w:rFonts w:cstheme="minorHAnsi"/>
          <w:sz w:val="22"/>
          <w:szCs w:val="22"/>
        </w:rPr>
        <w:t xml:space="preserve">of the home. </w:t>
      </w:r>
      <w:r w:rsidR="00A47E7C">
        <w:rPr>
          <w:rFonts w:cstheme="minorHAnsi"/>
          <w:sz w:val="22"/>
          <w:szCs w:val="22"/>
        </w:rPr>
        <w:t xml:space="preserve">Recovery Resources staff will utilize the security and surveillance system when not on site. Administration of the operations of the home will be the responsibility of Recovery Resources staff. </w:t>
      </w:r>
      <w:r w:rsidR="009E32A6">
        <w:rPr>
          <w:rFonts w:cstheme="minorHAnsi"/>
          <w:sz w:val="22"/>
          <w:szCs w:val="22"/>
        </w:rPr>
        <w:t>Staff</w:t>
      </w:r>
      <w:r w:rsidR="00A47E7C">
        <w:rPr>
          <w:rFonts w:cstheme="minorHAnsi"/>
          <w:sz w:val="22"/>
          <w:szCs w:val="22"/>
        </w:rPr>
        <w:t xml:space="preserve"> will be </w:t>
      </w:r>
      <w:r w:rsidR="002A068B">
        <w:rPr>
          <w:rFonts w:cstheme="minorHAnsi"/>
          <w:sz w:val="22"/>
          <w:szCs w:val="22"/>
        </w:rPr>
        <w:t xml:space="preserve">available for conflict resolution. Recovery Resources staff will conduct weekly house meetings to handle financial obligations for the operation of the home. </w:t>
      </w:r>
    </w:p>
    <w:p w14:paraId="315A19CB" w14:textId="77777777" w:rsidR="00173C2A" w:rsidRDefault="00173C2A" w:rsidP="00173C2A">
      <w:pPr>
        <w:spacing w:line="240" w:lineRule="auto"/>
        <w:ind w:left="720" w:hanging="720"/>
        <w:contextualSpacing/>
        <w:rPr>
          <w:rFonts w:cstheme="minorHAnsi"/>
          <w:sz w:val="22"/>
          <w:szCs w:val="22"/>
        </w:rPr>
      </w:pPr>
    </w:p>
    <w:p w14:paraId="39CBE359" w14:textId="004F30A8" w:rsidR="00850EEB" w:rsidRDefault="00850EEB" w:rsidP="00850EEB">
      <w:pPr>
        <w:spacing w:line="312" w:lineRule="auto"/>
        <w:ind w:left="720" w:hanging="720"/>
        <w:rPr>
          <w:rFonts w:cstheme="minorHAnsi"/>
          <w:b/>
          <w:bCs/>
          <w:i/>
          <w:iCs/>
          <w:sz w:val="28"/>
          <w:szCs w:val="28"/>
        </w:rPr>
      </w:pPr>
      <w:r>
        <w:rPr>
          <w:rFonts w:cstheme="minorHAnsi"/>
          <w:b/>
          <w:bCs/>
          <w:i/>
          <w:iCs/>
          <w:sz w:val="28"/>
          <w:szCs w:val="28"/>
        </w:rPr>
        <w:t>Partnerships and Connections</w:t>
      </w:r>
    </w:p>
    <w:p w14:paraId="4C8C34A1" w14:textId="510C022A" w:rsidR="00850EEB" w:rsidRDefault="001D1A82" w:rsidP="00173C2A">
      <w:pPr>
        <w:spacing w:line="240" w:lineRule="auto"/>
        <w:ind w:left="720" w:hanging="720"/>
        <w:contextualSpacing/>
        <w:rPr>
          <w:rFonts w:cstheme="minorHAnsi"/>
          <w:sz w:val="22"/>
          <w:szCs w:val="22"/>
        </w:rPr>
      </w:pPr>
      <w:r>
        <w:rPr>
          <w:rFonts w:cstheme="minorHAnsi"/>
          <w:sz w:val="22"/>
          <w:szCs w:val="22"/>
        </w:rPr>
        <w:t xml:space="preserve">All policies and expectations are those of Recovery Resources Recovery Living Program. Any participant involved with outside entities including but not limited to Recovery Courts, Day Reporting Center, Probation and Parole MUST adhere to those specific policies </w:t>
      </w:r>
      <w:r w:rsidR="008D4468" w:rsidRPr="00051047">
        <w:rPr>
          <w:rFonts w:cstheme="minorHAnsi"/>
          <w:i/>
          <w:iCs/>
          <w:sz w:val="22"/>
          <w:szCs w:val="22"/>
        </w:rPr>
        <w:t>above and beyond</w:t>
      </w:r>
      <w:r w:rsidR="008D4468">
        <w:rPr>
          <w:rFonts w:cstheme="minorHAnsi"/>
          <w:sz w:val="22"/>
          <w:szCs w:val="22"/>
        </w:rPr>
        <w:t xml:space="preserve"> resident requirements. Participants must </w:t>
      </w:r>
      <w:proofErr w:type="gramStart"/>
      <w:r w:rsidR="008D4468">
        <w:rPr>
          <w:rFonts w:cstheme="minorHAnsi"/>
          <w:sz w:val="22"/>
          <w:szCs w:val="22"/>
        </w:rPr>
        <w:t>be in compliance with</w:t>
      </w:r>
      <w:proofErr w:type="gramEnd"/>
      <w:r w:rsidR="008D4468">
        <w:rPr>
          <w:rFonts w:cstheme="minorHAnsi"/>
          <w:sz w:val="22"/>
          <w:szCs w:val="22"/>
        </w:rPr>
        <w:t xml:space="preserve"> governing </w:t>
      </w:r>
      <w:r w:rsidR="00B554A4">
        <w:rPr>
          <w:rFonts w:cstheme="minorHAnsi"/>
          <w:sz w:val="22"/>
          <w:szCs w:val="22"/>
        </w:rPr>
        <w:t xml:space="preserve">entities in order to remain in good standing with RR Recovery Living Program. </w:t>
      </w:r>
      <w:r w:rsidR="004547C0">
        <w:rPr>
          <w:rFonts w:cstheme="minorHAnsi"/>
          <w:sz w:val="22"/>
          <w:szCs w:val="22"/>
        </w:rPr>
        <w:t xml:space="preserve">When Releases of Information are obtained and signed, RR administration will share </w:t>
      </w:r>
      <w:r w:rsidR="009334FC">
        <w:rPr>
          <w:rFonts w:cstheme="minorHAnsi"/>
          <w:sz w:val="22"/>
          <w:szCs w:val="22"/>
        </w:rPr>
        <w:t>information according to releases</w:t>
      </w:r>
      <w:r w:rsidR="00A049E0">
        <w:rPr>
          <w:rFonts w:cstheme="minorHAnsi"/>
          <w:sz w:val="22"/>
          <w:szCs w:val="22"/>
        </w:rPr>
        <w:t>,</w:t>
      </w:r>
      <w:r w:rsidR="009334FC">
        <w:rPr>
          <w:rFonts w:cstheme="minorHAnsi"/>
          <w:sz w:val="22"/>
          <w:szCs w:val="22"/>
        </w:rPr>
        <w:t xml:space="preserve"> as requested. </w:t>
      </w:r>
      <w:r w:rsidR="00E6365B">
        <w:rPr>
          <w:rFonts w:cstheme="minorHAnsi"/>
          <w:sz w:val="22"/>
          <w:szCs w:val="22"/>
        </w:rPr>
        <w:t xml:space="preserve">We intend to work in partnership with these local entities to support participants in our programs. </w:t>
      </w:r>
    </w:p>
    <w:p w14:paraId="4E023DBD" w14:textId="77777777" w:rsidR="00173C2A" w:rsidRPr="00E34242" w:rsidRDefault="00173C2A" w:rsidP="00173C2A">
      <w:pPr>
        <w:spacing w:line="240" w:lineRule="auto"/>
        <w:ind w:left="720" w:hanging="720"/>
        <w:contextualSpacing/>
        <w:rPr>
          <w:rFonts w:cstheme="minorHAnsi"/>
          <w:sz w:val="22"/>
          <w:szCs w:val="22"/>
        </w:rPr>
      </w:pPr>
    </w:p>
    <w:p w14:paraId="59D8988D" w14:textId="1B4CF856" w:rsidR="0040635E" w:rsidRDefault="0040635E" w:rsidP="00B01600">
      <w:pPr>
        <w:spacing w:line="312" w:lineRule="auto"/>
        <w:ind w:left="720" w:hanging="720"/>
        <w:rPr>
          <w:rFonts w:cstheme="minorHAnsi"/>
          <w:b/>
          <w:bCs/>
          <w:i/>
          <w:iCs/>
          <w:sz w:val="28"/>
          <w:szCs w:val="28"/>
        </w:rPr>
      </w:pPr>
      <w:r>
        <w:rPr>
          <w:rFonts w:cstheme="minorHAnsi"/>
          <w:b/>
          <w:bCs/>
          <w:i/>
          <w:iCs/>
          <w:sz w:val="28"/>
          <w:szCs w:val="28"/>
        </w:rPr>
        <w:t>Payment</w:t>
      </w:r>
    </w:p>
    <w:p w14:paraId="72DFB323" w14:textId="18D98EF9" w:rsidR="0040635E" w:rsidRPr="00A51B01" w:rsidRDefault="00A51B01" w:rsidP="00A51B01">
      <w:pPr>
        <w:pStyle w:val="ListParagraph"/>
        <w:numPr>
          <w:ilvl w:val="0"/>
          <w:numId w:val="2"/>
        </w:numPr>
        <w:spacing w:line="240" w:lineRule="auto"/>
        <w:rPr>
          <w:rFonts w:cstheme="minorHAnsi"/>
          <w:sz w:val="22"/>
          <w:szCs w:val="22"/>
        </w:rPr>
      </w:pPr>
      <w:proofErr w:type="gramStart"/>
      <w:r>
        <w:rPr>
          <w:rFonts w:cstheme="minorHAnsi"/>
          <w:sz w:val="22"/>
          <w:szCs w:val="22"/>
        </w:rPr>
        <w:t>Participant</w:t>
      </w:r>
      <w:proofErr w:type="gramEnd"/>
      <w:r w:rsidR="0057734A">
        <w:rPr>
          <w:rFonts w:cstheme="minorHAnsi"/>
          <w:sz w:val="22"/>
          <w:szCs w:val="22"/>
        </w:rPr>
        <w:t xml:space="preserve"> move in</w:t>
      </w:r>
      <w:r>
        <w:rPr>
          <w:rFonts w:cstheme="minorHAnsi"/>
          <w:sz w:val="22"/>
          <w:szCs w:val="22"/>
        </w:rPr>
        <w:t xml:space="preserve"> fee</w:t>
      </w:r>
      <w:r w:rsidR="00A125FC" w:rsidRPr="00A51B01">
        <w:rPr>
          <w:rFonts w:cstheme="minorHAnsi"/>
          <w:sz w:val="22"/>
          <w:szCs w:val="22"/>
        </w:rPr>
        <w:t>: $</w:t>
      </w:r>
      <w:r w:rsidR="0057734A">
        <w:rPr>
          <w:rFonts w:cstheme="minorHAnsi"/>
          <w:sz w:val="22"/>
          <w:szCs w:val="22"/>
        </w:rPr>
        <w:t>200</w:t>
      </w:r>
      <w:r w:rsidR="00F97BFE">
        <w:rPr>
          <w:rFonts w:cstheme="minorHAnsi"/>
          <w:sz w:val="22"/>
          <w:szCs w:val="22"/>
        </w:rPr>
        <w:t xml:space="preserve"> (due at move-in</w:t>
      </w:r>
      <w:r w:rsidR="0057734A">
        <w:rPr>
          <w:rFonts w:cstheme="minorHAnsi"/>
          <w:sz w:val="22"/>
          <w:szCs w:val="22"/>
        </w:rPr>
        <w:t>, non-refundable</w:t>
      </w:r>
      <w:r w:rsidR="00F97BFE">
        <w:rPr>
          <w:rFonts w:cstheme="minorHAnsi"/>
          <w:sz w:val="22"/>
          <w:szCs w:val="22"/>
        </w:rPr>
        <w:t>)</w:t>
      </w:r>
    </w:p>
    <w:p w14:paraId="531240F6" w14:textId="7D985B33" w:rsidR="00A125FC" w:rsidRPr="00A51B01" w:rsidRDefault="00A125FC" w:rsidP="00A51B01">
      <w:pPr>
        <w:pStyle w:val="ListParagraph"/>
        <w:numPr>
          <w:ilvl w:val="0"/>
          <w:numId w:val="2"/>
        </w:numPr>
        <w:spacing w:line="240" w:lineRule="auto"/>
        <w:rPr>
          <w:rFonts w:cstheme="minorHAnsi"/>
          <w:sz w:val="22"/>
          <w:szCs w:val="22"/>
        </w:rPr>
      </w:pPr>
      <w:r w:rsidRPr="00A51B01">
        <w:rPr>
          <w:rFonts w:cstheme="minorHAnsi"/>
          <w:sz w:val="22"/>
          <w:szCs w:val="22"/>
        </w:rPr>
        <w:t xml:space="preserve">Weekly </w:t>
      </w:r>
      <w:r w:rsidR="004834E0" w:rsidRPr="00A51B01">
        <w:rPr>
          <w:rFonts w:cstheme="minorHAnsi"/>
          <w:sz w:val="22"/>
          <w:szCs w:val="22"/>
        </w:rPr>
        <w:t>Payment</w:t>
      </w:r>
      <w:r w:rsidR="00F97BFE">
        <w:rPr>
          <w:rFonts w:cstheme="minorHAnsi"/>
          <w:sz w:val="22"/>
          <w:szCs w:val="22"/>
        </w:rPr>
        <w:t xml:space="preserve"> for housing/ living expenses</w:t>
      </w:r>
      <w:r w:rsidRPr="00A51B01">
        <w:rPr>
          <w:rFonts w:cstheme="minorHAnsi"/>
          <w:sz w:val="22"/>
          <w:szCs w:val="22"/>
        </w:rPr>
        <w:t>: $</w:t>
      </w:r>
      <w:r w:rsidR="0057734A">
        <w:rPr>
          <w:rFonts w:cstheme="minorHAnsi"/>
          <w:sz w:val="22"/>
          <w:szCs w:val="22"/>
        </w:rPr>
        <w:t>150</w:t>
      </w:r>
      <w:r w:rsidR="004834E0" w:rsidRPr="00A51B01">
        <w:rPr>
          <w:rFonts w:cstheme="minorHAnsi"/>
          <w:sz w:val="22"/>
          <w:szCs w:val="22"/>
        </w:rPr>
        <w:t xml:space="preserve"> </w:t>
      </w:r>
    </w:p>
    <w:p w14:paraId="3628FB4A" w14:textId="0DA8C9E3" w:rsidR="004834E0" w:rsidRPr="00A51B01" w:rsidRDefault="004834E0" w:rsidP="00A51B01">
      <w:pPr>
        <w:pStyle w:val="ListParagraph"/>
        <w:numPr>
          <w:ilvl w:val="0"/>
          <w:numId w:val="2"/>
        </w:numPr>
        <w:spacing w:line="240" w:lineRule="auto"/>
        <w:rPr>
          <w:rFonts w:cstheme="minorHAnsi"/>
          <w:sz w:val="22"/>
          <w:szCs w:val="22"/>
        </w:rPr>
      </w:pPr>
      <w:r w:rsidRPr="00A51B01">
        <w:rPr>
          <w:rFonts w:cstheme="minorHAnsi"/>
          <w:sz w:val="22"/>
          <w:szCs w:val="22"/>
        </w:rPr>
        <w:t>Late Fee: $</w:t>
      </w:r>
      <w:r w:rsidR="00D10F5A" w:rsidRPr="00A51B01">
        <w:rPr>
          <w:rFonts w:cstheme="minorHAnsi"/>
          <w:sz w:val="22"/>
          <w:szCs w:val="22"/>
        </w:rPr>
        <w:t>30</w:t>
      </w:r>
      <w:r w:rsidRPr="00A51B01">
        <w:rPr>
          <w:rFonts w:cstheme="minorHAnsi"/>
          <w:sz w:val="22"/>
          <w:szCs w:val="22"/>
        </w:rPr>
        <w:t xml:space="preserve"> each week payment is late</w:t>
      </w:r>
      <w:r w:rsidR="00D10F5A" w:rsidRPr="00A51B01">
        <w:rPr>
          <w:rFonts w:cstheme="minorHAnsi"/>
          <w:sz w:val="22"/>
          <w:szCs w:val="22"/>
        </w:rPr>
        <w:t xml:space="preserve"> (or $5 per day)</w:t>
      </w:r>
    </w:p>
    <w:p w14:paraId="59CEA4A5" w14:textId="58BC8849" w:rsidR="006E0C19" w:rsidRDefault="006E0C19" w:rsidP="00173C2A">
      <w:pPr>
        <w:spacing w:line="240" w:lineRule="auto"/>
        <w:contextualSpacing/>
        <w:rPr>
          <w:rFonts w:cstheme="minorHAnsi"/>
          <w:sz w:val="22"/>
          <w:szCs w:val="22"/>
        </w:rPr>
      </w:pPr>
      <w:r>
        <w:rPr>
          <w:rFonts w:cstheme="minorHAnsi"/>
          <w:sz w:val="22"/>
          <w:szCs w:val="22"/>
        </w:rPr>
        <w:t xml:space="preserve">Payments are to be made at the </w:t>
      </w:r>
      <w:r w:rsidR="009F7E02">
        <w:rPr>
          <w:rFonts w:cstheme="minorHAnsi"/>
          <w:sz w:val="22"/>
          <w:szCs w:val="22"/>
        </w:rPr>
        <w:t xml:space="preserve">weekly </w:t>
      </w:r>
      <w:r>
        <w:rPr>
          <w:rFonts w:cstheme="minorHAnsi"/>
          <w:sz w:val="22"/>
          <w:szCs w:val="22"/>
        </w:rPr>
        <w:t xml:space="preserve">house meeting. </w:t>
      </w:r>
      <w:r w:rsidR="009F7E02">
        <w:rPr>
          <w:rFonts w:cstheme="minorHAnsi"/>
          <w:sz w:val="22"/>
          <w:szCs w:val="22"/>
        </w:rPr>
        <w:t xml:space="preserve">Payments are to be made in the form of money order addressed to Recovery Resources TN. </w:t>
      </w:r>
      <w:r w:rsidR="00017192">
        <w:rPr>
          <w:rFonts w:cstheme="minorHAnsi"/>
          <w:sz w:val="22"/>
          <w:szCs w:val="22"/>
        </w:rPr>
        <w:t xml:space="preserve">Payment can be made via Venmo when approved by Recovery Resources directors. </w:t>
      </w:r>
      <w:r w:rsidR="00D10F5A">
        <w:rPr>
          <w:rFonts w:cstheme="minorHAnsi"/>
          <w:sz w:val="22"/>
          <w:szCs w:val="22"/>
        </w:rPr>
        <w:t xml:space="preserve">Payment not received at the house meeting will </w:t>
      </w:r>
      <w:r w:rsidR="003754F9">
        <w:rPr>
          <w:rFonts w:cstheme="minorHAnsi"/>
          <w:sz w:val="22"/>
          <w:szCs w:val="22"/>
        </w:rPr>
        <w:t>begin</w:t>
      </w:r>
      <w:r w:rsidR="00D10F5A">
        <w:rPr>
          <w:rFonts w:cstheme="minorHAnsi"/>
          <w:sz w:val="22"/>
          <w:szCs w:val="22"/>
        </w:rPr>
        <w:t xml:space="preserve"> occurring a $5 late fee every day payment is late. </w:t>
      </w:r>
      <w:r w:rsidR="005C5E53">
        <w:rPr>
          <w:rFonts w:cstheme="minorHAnsi"/>
          <w:sz w:val="22"/>
          <w:szCs w:val="22"/>
        </w:rPr>
        <w:t>Past due balances will be addressed at each weekly house meeting.</w:t>
      </w:r>
      <w:r w:rsidR="00521952">
        <w:rPr>
          <w:rFonts w:cstheme="minorHAnsi"/>
          <w:sz w:val="22"/>
          <w:szCs w:val="22"/>
        </w:rPr>
        <w:t xml:space="preserve"> Recovery Resources staff will address past due balances on </w:t>
      </w:r>
      <w:r w:rsidR="00E4700C">
        <w:rPr>
          <w:rFonts w:cstheme="minorHAnsi"/>
          <w:sz w:val="22"/>
          <w:szCs w:val="22"/>
        </w:rPr>
        <w:t xml:space="preserve">an individual basis and intervention will be provided. </w:t>
      </w:r>
    </w:p>
    <w:p w14:paraId="22376DE0" w14:textId="50ECB01A" w:rsidR="00FF7CCC" w:rsidRDefault="6E0890F5" w:rsidP="00173C2A">
      <w:pPr>
        <w:spacing w:line="240" w:lineRule="auto"/>
        <w:contextualSpacing/>
        <w:rPr>
          <w:sz w:val="22"/>
          <w:szCs w:val="22"/>
        </w:rPr>
      </w:pPr>
      <w:r w:rsidRPr="6E0890F5">
        <w:rPr>
          <w:sz w:val="22"/>
          <w:szCs w:val="22"/>
        </w:rPr>
        <w:t xml:space="preserve">Recovery Resources will NOT refuse a participant admission into recovery living due to inability to pay </w:t>
      </w:r>
      <w:r w:rsidR="003F136B">
        <w:rPr>
          <w:sz w:val="22"/>
          <w:szCs w:val="22"/>
        </w:rPr>
        <w:t>program fees</w:t>
      </w:r>
      <w:r w:rsidRPr="6E0890F5">
        <w:rPr>
          <w:sz w:val="22"/>
          <w:szCs w:val="22"/>
        </w:rPr>
        <w:t xml:space="preserve">. Recovery Resources will work with participants </w:t>
      </w:r>
      <w:r w:rsidR="00FF7CCC">
        <w:rPr>
          <w:sz w:val="22"/>
          <w:szCs w:val="22"/>
        </w:rPr>
        <w:t>to find employment and pay toward their balance</w:t>
      </w:r>
      <w:r w:rsidRPr="6E0890F5">
        <w:rPr>
          <w:sz w:val="22"/>
          <w:szCs w:val="22"/>
        </w:rPr>
        <w:t xml:space="preserve">. Recovery Resources has several community partners willing to hire those in recovery. </w:t>
      </w:r>
    </w:p>
    <w:p w14:paraId="1721A973" w14:textId="3C90D642" w:rsidR="00D962EE" w:rsidRDefault="006F64F5" w:rsidP="00173C2A">
      <w:pPr>
        <w:spacing w:line="240" w:lineRule="auto"/>
        <w:contextualSpacing/>
        <w:rPr>
          <w:sz w:val="22"/>
          <w:szCs w:val="22"/>
        </w:rPr>
      </w:pPr>
      <w:r w:rsidRPr="006F64F5">
        <w:rPr>
          <w:sz w:val="22"/>
          <w:szCs w:val="22"/>
        </w:rPr>
        <w:t>Participant</w:t>
      </w:r>
      <w:r>
        <w:rPr>
          <w:sz w:val="22"/>
          <w:szCs w:val="22"/>
        </w:rPr>
        <w:t>s</w:t>
      </w:r>
      <w:r w:rsidRPr="006F64F5">
        <w:rPr>
          <w:sz w:val="22"/>
          <w:szCs w:val="22"/>
        </w:rPr>
        <w:t xml:space="preserve"> will be charged for the full week during which they discharge from the program. This charge will be an administrative charge for coordination, documentation, empty bed space and time to fill the bed. </w:t>
      </w:r>
    </w:p>
    <w:p w14:paraId="5E5A8AE9" w14:textId="77777777" w:rsidR="00631340" w:rsidRDefault="00631340" w:rsidP="00173C2A">
      <w:pPr>
        <w:spacing w:line="240" w:lineRule="auto"/>
        <w:contextualSpacing/>
        <w:rPr>
          <w:sz w:val="22"/>
          <w:szCs w:val="22"/>
        </w:rPr>
      </w:pPr>
    </w:p>
    <w:p w14:paraId="11227A20" w14:textId="77777777" w:rsidR="00631340" w:rsidRPr="00631340" w:rsidRDefault="00631340" w:rsidP="00631340">
      <w:pPr>
        <w:spacing w:line="312" w:lineRule="auto"/>
        <w:rPr>
          <w:b/>
          <w:bCs/>
          <w:i/>
          <w:iCs/>
          <w:sz w:val="28"/>
          <w:szCs w:val="28"/>
        </w:rPr>
      </w:pPr>
      <w:r w:rsidRPr="00631340">
        <w:rPr>
          <w:b/>
          <w:bCs/>
          <w:i/>
          <w:iCs/>
          <w:sz w:val="28"/>
          <w:szCs w:val="28"/>
        </w:rPr>
        <w:t>Operation of motor vehicles while in programming</w:t>
      </w:r>
    </w:p>
    <w:p w14:paraId="72B3D6F1" w14:textId="2CD52063" w:rsidR="00631340" w:rsidRPr="00631340" w:rsidRDefault="00631340" w:rsidP="00631340">
      <w:pPr>
        <w:spacing w:line="312" w:lineRule="auto"/>
        <w:rPr>
          <w:rFonts w:cstheme="minorHAnsi"/>
          <w:sz w:val="22"/>
          <w:szCs w:val="22"/>
        </w:rPr>
      </w:pPr>
      <w:r w:rsidRPr="00631340">
        <w:rPr>
          <w:sz w:val="22"/>
          <w:szCs w:val="22"/>
        </w:rPr>
        <w:t xml:space="preserve">Any participant wishing to operate a motor vehicle while in Recovery Resources programming must have a valid driver’s license and care liability insurance or greater on that vehicle. Participant must provide proof of valid driver’s license and current insurance showing the vehicle information and </w:t>
      </w:r>
      <w:r w:rsidRPr="00631340">
        <w:rPr>
          <w:sz w:val="22"/>
          <w:szCs w:val="22"/>
        </w:rPr>
        <w:lastRenderedPageBreak/>
        <w:t xml:space="preserve">driver information to directors prior to operating vehicle while in programming. Failure to do so will result in revoked driving privileges while in programming and could lead to </w:t>
      </w:r>
      <w:r w:rsidR="009F45B8">
        <w:rPr>
          <w:sz w:val="22"/>
          <w:szCs w:val="22"/>
        </w:rPr>
        <w:t>discharge/termination</w:t>
      </w:r>
      <w:r w:rsidRPr="00631340">
        <w:rPr>
          <w:sz w:val="22"/>
          <w:szCs w:val="22"/>
        </w:rPr>
        <w:t xml:space="preserve">. </w:t>
      </w:r>
    </w:p>
    <w:p w14:paraId="14FB8B7A" w14:textId="77777777" w:rsidR="00631340" w:rsidRDefault="00631340" w:rsidP="00173C2A">
      <w:pPr>
        <w:spacing w:line="240" w:lineRule="auto"/>
        <w:contextualSpacing/>
        <w:rPr>
          <w:sz w:val="22"/>
          <w:szCs w:val="22"/>
        </w:rPr>
      </w:pPr>
    </w:p>
    <w:p w14:paraId="2BF274A2" w14:textId="77777777" w:rsidR="00173C2A" w:rsidRPr="007A05EF" w:rsidRDefault="00173C2A" w:rsidP="00173C2A">
      <w:pPr>
        <w:spacing w:line="240" w:lineRule="auto"/>
        <w:contextualSpacing/>
        <w:rPr>
          <w:rFonts w:cstheme="minorHAnsi"/>
          <w:sz w:val="22"/>
          <w:szCs w:val="22"/>
        </w:rPr>
      </w:pPr>
    </w:p>
    <w:p w14:paraId="2CA609EA" w14:textId="7D1B3087" w:rsidR="0040635E" w:rsidRPr="006E222A" w:rsidRDefault="6E0890F5" w:rsidP="6E0890F5">
      <w:pPr>
        <w:spacing w:line="312" w:lineRule="auto"/>
        <w:ind w:left="720" w:hanging="720"/>
        <w:rPr>
          <w:b/>
          <w:bCs/>
          <w:i/>
          <w:iCs/>
          <w:sz w:val="28"/>
          <w:szCs w:val="28"/>
        </w:rPr>
      </w:pPr>
      <w:r w:rsidRPr="6E0890F5">
        <w:rPr>
          <w:b/>
          <w:bCs/>
          <w:i/>
          <w:iCs/>
          <w:sz w:val="28"/>
          <w:szCs w:val="28"/>
        </w:rPr>
        <w:t>Liability</w:t>
      </w:r>
    </w:p>
    <w:p w14:paraId="2DAD8CD3" w14:textId="25D6719B" w:rsidR="0040635E" w:rsidRPr="006E222A" w:rsidRDefault="6E0890F5" w:rsidP="00173C2A">
      <w:pPr>
        <w:spacing w:line="240" w:lineRule="auto"/>
        <w:ind w:left="720" w:hanging="720"/>
        <w:contextualSpacing/>
        <w:rPr>
          <w:sz w:val="22"/>
          <w:szCs w:val="22"/>
        </w:rPr>
      </w:pPr>
      <w:r w:rsidRPr="6E0890F5">
        <w:rPr>
          <w:sz w:val="22"/>
          <w:szCs w:val="22"/>
        </w:rPr>
        <w:t>Recovery Resources assumes zero liability for theft, loss of property, injury and/ or death, any harm caused by negligence</w:t>
      </w:r>
      <w:r w:rsidR="00320353">
        <w:rPr>
          <w:sz w:val="22"/>
          <w:szCs w:val="22"/>
        </w:rPr>
        <w:t xml:space="preserve">, irresponsible </w:t>
      </w:r>
      <w:r w:rsidR="007A05EF">
        <w:rPr>
          <w:sz w:val="22"/>
          <w:szCs w:val="22"/>
        </w:rPr>
        <w:t>behavior,</w:t>
      </w:r>
      <w:r w:rsidRPr="6E0890F5">
        <w:rPr>
          <w:sz w:val="22"/>
          <w:szCs w:val="22"/>
        </w:rPr>
        <w:t xml:space="preserve"> or failure to comply with program rules</w:t>
      </w:r>
      <w:r w:rsidR="009151D7">
        <w:rPr>
          <w:sz w:val="22"/>
          <w:szCs w:val="22"/>
        </w:rPr>
        <w:t xml:space="preserve"> as reviewed and agreed upon during admission process</w:t>
      </w:r>
      <w:r w:rsidRPr="6E0890F5">
        <w:rPr>
          <w:sz w:val="22"/>
          <w:szCs w:val="22"/>
        </w:rPr>
        <w:t>.</w:t>
      </w:r>
    </w:p>
    <w:bookmarkStart w:id="2" w:name="_Hlk43212371"/>
    <w:p w14:paraId="1BB7CED6" w14:textId="179F69CF" w:rsidR="00985E33" w:rsidRPr="0084104A" w:rsidRDefault="008765E6" w:rsidP="00F73E48">
      <w:pPr>
        <w:spacing w:line="312" w:lineRule="auto"/>
        <w:rPr>
          <w:rFonts w:cstheme="minorHAnsi"/>
          <w:sz w:val="24"/>
          <w:szCs w:val="24"/>
        </w:rPr>
      </w:pPr>
      <w:r w:rsidRPr="00F73E48">
        <w:rPr>
          <w:rFonts w:cstheme="minorHAnsi"/>
          <w:noProof/>
          <w:color w:val="auto"/>
          <w:sz w:val="24"/>
          <w:szCs w:val="24"/>
        </w:rPr>
        <mc:AlternateContent>
          <mc:Choice Requires="wpg">
            <w:drawing>
              <wp:anchor distT="0" distB="0" distL="114300" distR="114300" simplePos="0" relativeHeight="251658240" behindDoc="1" locked="0" layoutInCell="1" allowOverlap="1" wp14:anchorId="7586ADDF" wp14:editId="59AAD941">
                <wp:simplePos x="0" y="0"/>
                <wp:positionH relativeFrom="column">
                  <wp:posOffset>-914400</wp:posOffset>
                </wp:positionH>
                <wp:positionV relativeFrom="page">
                  <wp:posOffset>8348980</wp:posOffset>
                </wp:positionV>
                <wp:extent cx="7315200" cy="822960"/>
                <wp:effectExtent l="0" t="0" r="19050" b="15240"/>
                <wp:wrapNone/>
                <wp:docPr id="20" name="Group 20"/>
                <wp:cNvGraphicFramePr/>
                <a:graphic xmlns:a="http://schemas.openxmlformats.org/drawingml/2006/main">
                  <a:graphicData uri="http://schemas.microsoft.com/office/word/2010/wordprocessingGroup">
                    <wpg:wgp>
                      <wpg:cNvGrpSpPr/>
                      <wpg:grpSpPr>
                        <a:xfrm>
                          <a:off x="0" y="0"/>
                          <a:ext cx="7315200" cy="822960"/>
                          <a:chOff x="0" y="0"/>
                          <a:chExt cx="7315200" cy="825500"/>
                        </a:xfrm>
                      </wpg:grpSpPr>
                      <wps:wsp>
                        <wps:cNvPr id="2" name="Freeform 4"/>
                        <wps:cNvSpPr>
                          <a:spLocks/>
                        </wps:cNvSpPr>
                        <wps:spPr bwMode="auto">
                          <a:xfrm>
                            <a:off x="0" y="206829"/>
                            <a:ext cx="7315200" cy="524510"/>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 name="Freeform 5"/>
                        <wps:cNvSpPr>
                          <a:spLocks/>
                        </wps:cNvSpPr>
                        <wps:spPr bwMode="auto">
                          <a:xfrm>
                            <a:off x="0" y="119743"/>
                            <a:ext cx="7315200" cy="633095"/>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Freeform 6"/>
                        <wps:cNvSpPr>
                          <a:spLocks/>
                        </wps:cNvSpPr>
                        <wps:spPr bwMode="auto">
                          <a:xfrm>
                            <a:off x="0" y="0"/>
                            <a:ext cx="7315200" cy="59690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reeform 7"/>
                        <wps:cNvSpPr>
                          <a:spLocks/>
                        </wps:cNvSpPr>
                        <wps:spPr bwMode="auto">
                          <a:xfrm>
                            <a:off x="0" y="119743"/>
                            <a:ext cx="7315200" cy="58737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8"/>
                        <wps:cNvSpPr>
                          <a:spLocks/>
                        </wps:cNvSpPr>
                        <wps:spPr bwMode="auto">
                          <a:xfrm>
                            <a:off x="0" y="228600"/>
                            <a:ext cx="7315200" cy="59690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chemeClr val="bg1"/>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C94E4BA" id="Group 20" o:spid="_x0000_s1026" style="position:absolute;margin-left:-1in;margin-top:657.4pt;width:8in;height:64.8pt;z-index:-251658240;mso-position-vertical-relative:page;mso-height-relative:margin" coordsize="73152,82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">
                <v:shape id="Freeform 4" o:spid="_x0000_s1027" style="position:absolute;top:2068;width:73152;height:5245;visibility:visible;mso-wrap-style:square;v-text-anchor:top" coordsize="2448,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" path="m,174c1008,,1924,89,2448,175e" filled="f" fillcolor="#fffffe" strokecolor="white [3212]" strokeweight=".17706mm">
                  <v:stroke joinstyle="miter"/>
                  <v:shadow color="#8c8682"/>
                  <v:path arrowok="t" o:connecttype="custom" o:connectlocs="0,521513;7315200,524510" o:connectangles="0,0"/>
                </v:shape>
                <v:shape id="Freeform 5" o:spid="_x0000_s1028" style="position:absolute;top:1197;width:73152;height:6331;visibility:visible;mso-wrap-style:square;v-text-anchor:top" coordsize="2448,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" path="m,211c995,,1912,55,2448,123e" filled="f" fillcolor="#fffffe" strokecolor="white [3212]" strokeweight=".17706mm">
                  <v:stroke joinstyle="miter"/>
                  <v:shadow color="#8c8682"/>
                  <v:path arrowok="t" o:connecttype="custom" o:connectlocs="0,633095;7315200,369055" o:connectangles="0,0"/>
                </v:shape>
                <v:shape id="Freeform 6" o:spid="_x0000_s1029" style="position:absolute;width:73152;height:5969;visibility:visible;mso-wrap-style:square;v-text-anchor:top" coordsize="244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" path="m2448,140c1912,66,997,,,199e" filled="f" fillcolor="#fffffe" strokecolor="white [3212]" strokeweight=".17706mm">
                  <v:stroke joinstyle="miter"/>
                  <v:shadow color="#8c8682"/>
                  <v:path arrowok="t" o:connecttype="custom" o:connectlocs="7315200,419930;0,596900" o:connectangles="0,0"/>
                </v:shape>
                <v:shape id="Freeform 7" o:spid="_x0000_s1030" style="position:absolute;top:1197;width:73152;height:5874;visibility:visible;mso-wrap-style:square;v-text-anchor:top" coordsize="2448,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" path="m,196c997,,1912,67,2448,142e" filled="f" fillcolor="#fffffe" strokecolor="white [3212]" strokeweight=".17706mm">
                  <v:stroke joinstyle="miter"/>
                  <v:shadow color="#8c8682"/>
                  <v:path arrowok="t" o:connecttype="custom" o:connectlocs="0,587375;7315200,425547" o:connectangles="0,0"/>
                </v:shape>
                <v:shape id="Freeform 8" o:spid="_x0000_s1031" style="position:absolute;top:2286;width:73152;height:5969;visibility:visible;mso-wrap-style:square;v-text-anchor:top" coordsize="244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" path="m,199c996,,1911,65,2448,139e" filled="f" fillcolor="#fffffe" strokecolor="white [3212]" strokeweight=".17706mm">
                  <v:stroke joinstyle="miter"/>
                  <v:shadow color="#8c8682"/>
                  <v:path arrowok="t" o:connecttype="custom" o:connectlocs="0,596900;7315200,416930" o:connectangles="0,0"/>
                </v:shape>
                <w10:wrap anchory="page"/>
              </v:group>
            </w:pict>
          </mc:Fallback>
        </mc:AlternateContent>
      </w:r>
      <w:bookmarkEnd w:id="2"/>
    </w:p>
    <w:sectPr w:rsidR="00985E33" w:rsidRPr="0084104A" w:rsidSect="000C3C08">
      <w:footerReference w:type="default" r:id="rId12"/>
      <w:pgSz w:w="12240" w:h="15840" w:code="1"/>
      <w:pgMar w:top="450" w:right="1260" w:bottom="2520" w:left="180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E310E" w14:textId="77777777" w:rsidR="00735BB1" w:rsidRDefault="00735BB1" w:rsidP="000C3C08">
      <w:pPr>
        <w:spacing w:after="0" w:line="240" w:lineRule="auto"/>
      </w:pPr>
      <w:r>
        <w:separator/>
      </w:r>
    </w:p>
  </w:endnote>
  <w:endnote w:type="continuationSeparator" w:id="0">
    <w:p w14:paraId="5C109AB5" w14:textId="77777777" w:rsidR="00735BB1" w:rsidRDefault="00735BB1" w:rsidP="000C3C08">
      <w:pPr>
        <w:spacing w:after="0" w:line="240" w:lineRule="auto"/>
      </w:pPr>
      <w:r>
        <w:continuationSeparator/>
      </w:r>
    </w:p>
  </w:endnote>
  <w:endnote w:type="continuationNotice" w:id="1">
    <w:p w14:paraId="5BCC7030" w14:textId="77777777" w:rsidR="00735BB1" w:rsidRDefault="00735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F16D" w14:textId="4C552F34" w:rsidR="000C3C08" w:rsidRPr="0084104A" w:rsidRDefault="000C3C08" w:rsidP="000C3C08">
    <w:pPr>
      <w:spacing w:line="312" w:lineRule="auto"/>
      <w:rPr>
        <w:rFonts w:cstheme="minorHAnsi"/>
        <w:sz w:val="24"/>
        <w:szCs w:val="24"/>
      </w:rPr>
    </w:pPr>
    <w:r w:rsidRPr="00F73E48">
      <w:rPr>
        <w:rFonts w:cstheme="minorHAnsi"/>
        <w:noProof/>
        <w:color w:val="auto"/>
        <w:sz w:val="24"/>
        <w:szCs w:val="24"/>
      </w:rPr>
      <mc:AlternateContent>
        <mc:Choice Requires="wps">
          <w:drawing>
            <wp:anchor distT="36576" distB="36576" distL="36576" distR="36576" simplePos="0" relativeHeight="251658241" behindDoc="1" locked="0" layoutInCell="1" allowOverlap="1" wp14:anchorId="1D2A9FAB" wp14:editId="073C1806">
              <wp:simplePos x="0" y="0"/>
              <wp:positionH relativeFrom="margin">
                <wp:posOffset>1591574</wp:posOffset>
              </wp:positionH>
              <wp:positionV relativeFrom="page">
                <wp:posOffset>8867955</wp:posOffset>
              </wp:positionV>
              <wp:extent cx="2208362" cy="851367"/>
              <wp:effectExtent l="0" t="0" r="1905" b="635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62" cy="85136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05DBCBF" w14:textId="52DC6488" w:rsidR="006373B6" w:rsidRDefault="000C3C08" w:rsidP="006373B6">
                          <w:pPr>
                            <w:spacing w:line="240" w:lineRule="auto"/>
                            <w:contextualSpacing/>
                            <w:jc w:val="center"/>
                            <w:rPr>
                              <w:color w:val="auto"/>
                              <w:sz w:val="16"/>
                              <w:szCs w:val="16"/>
                            </w:rPr>
                          </w:pPr>
                          <w:r w:rsidRPr="00AC7F04">
                            <w:rPr>
                              <w:b/>
                              <w:bCs/>
                              <w:color w:val="auto"/>
                              <w:sz w:val="16"/>
                              <w:szCs w:val="16"/>
                            </w:rPr>
                            <w:t>Phone:</w:t>
                          </w:r>
                          <w:r w:rsidRPr="00AC7F04">
                            <w:rPr>
                              <w:color w:val="auto"/>
                              <w:sz w:val="16"/>
                              <w:szCs w:val="16"/>
                            </w:rPr>
                            <w:t xml:space="preserve"> </w:t>
                          </w:r>
                          <w:r w:rsidR="006373B6" w:rsidRPr="00AC7F04">
                            <w:rPr>
                              <w:color w:val="auto"/>
                              <w:sz w:val="16"/>
                              <w:szCs w:val="16"/>
                            </w:rPr>
                            <w:t>(423) 491-2420 – Tabitha Edwards</w:t>
                          </w:r>
                        </w:p>
                        <w:p w14:paraId="32550145" w14:textId="6033DACC" w:rsidR="000C3C08" w:rsidRPr="00AC7F04" w:rsidRDefault="000C3C08" w:rsidP="000C3C08">
                          <w:pPr>
                            <w:spacing w:line="240" w:lineRule="auto"/>
                            <w:contextualSpacing/>
                            <w:jc w:val="center"/>
                            <w:rPr>
                              <w:color w:val="auto"/>
                              <w:sz w:val="16"/>
                              <w:szCs w:val="16"/>
                            </w:rPr>
                          </w:pPr>
                          <w:r w:rsidRPr="00AC7F04">
                            <w:rPr>
                              <w:color w:val="auto"/>
                              <w:sz w:val="16"/>
                              <w:szCs w:val="16"/>
                            </w:rPr>
                            <w:t>(423) 430-7657 -Craig Forrester</w:t>
                          </w:r>
                        </w:p>
                        <w:p w14:paraId="69A40A09" w14:textId="614177F1" w:rsidR="000C3C08" w:rsidRPr="00AC7F04" w:rsidRDefault="000C3C08" w:rsidP="000C3C08">
                          <w:pPr>
                            <w:spacing w:line="240" w:lineRule="auto"/>
                            <w:contextualSpacing/>
                            <w:jc w:val="center"/>
                            <w:rPr>
                              <w:color w:val="auto"/>
                              <w:sz w:val="16"/>
                              <w:szCs w:val="16"/>
                            </w:rPr>
                          </w:pPr>
                          <w:r w:rsidRPr="00AC7F04">
                            <w:rPr>
                              <w:color w:val="auto"/>
                              <w:sz w:val="16"/>
                              <w:szCs w:val="16"/>
                            </w:rPr>
                            <w:t>(423) 360-2080 – Roger Powell</w:t>
                          </w:r>
                          <w:r w:rsidRPr="00AC7F04">
                            <w:rPr>
                              <w:color w:val="auto"/>
                              <w:sz w:val="16"/>
                              <w:szCs w:val="16"/>
                            </w:rPr>
                            <w:br/>
                          </w:r>
                          <w:r w:rsidRPr="00AC7F04">
                            <w:rPr>
                              <w:b/>
                              <w:bCs/>
                              <w:color w:val="auto"/>
                              <w:sz w:val="16"/>
                              <w:szCs w:val="16"/>
                            </w:rPr>
                            <w:t>Email:</w:t>
                          </w:r>
                          <w:r w:rsidRPr="00AC7F04">
                            <w:rPr>
                              <w:color w:val="auto"/>
                              <w:sz w:val="16"/>
                              <w:szCs w:val="16"/>
                            </w:rPr>
                            <w:t xml:space="preserve"> </w:t>
                          </w:r>
                          <w:r w:rsidR="006373B6">
                            <w:rPr>
                              <w:color w:val="auto"/>
                              <w:sz w:val="16"/>
                              <w:szCs w:val="16"/>
                            </w:rPr>
                            <w:t>tabithamed</w:t>
                          </w:r>
                          <w:r w:rsidRPr="00AC7F04">
                            <w:rPr>
                              <w:color w:val="auto"/>
                              <w:sz w:val="16"/>
                              <w:szCs w:val="16"/>
                            </w:rPr>
                            <w:t>@recoveryresourcestn.org</w:t>
                          </w:r>
                          <w:r w:rsidRPr="00AC7F04">
                            <w:rPr>
                              <w:color w:val="auto"/>
                              <w:sz w:val="16"/>
                              <w:szCs w:val="16"/>
                            </w:rPr>
                            <w:br/>
                          </w:r>
                          <w:r w:rsidRPr="00AC7F04">
                            <w:rPr>
                              <w:b/>
                              <w:bCs/>
                              <w:color w:val="auto"/>
                              <w:sz w:val="16"/>
                              <w:szCs w:val="16"/>
                            </w:rPr>
                            <w:t>Web:</w:t>
                          </w:r>
                          <w:r w:rsidRPr="00AC7F04">
                            <w:rPr>
                              <w:color w:val="auto"/>
                              <w:sz w:val="16"/>
                              <w:szCs w:val="16"/>
                            </w:rPr>
                            <w:t xml:space="preserve"> recoveryresources</w:t>
                          </w:r>
                          <w:r w:rsidR="00850EEB">
                            <w:rPr>
                              <w:color w:val="auto"/>
                              <w:sz w:val="16"/>
                              <w:szCs w:val="16"/>
                            </w:rPr>
                            <w:t>tn</w:t>
                          </w:r>
                          <w:r w:rsidRPr="00AC7F04">
                            <w:rPr>
                              <w:color w:val="auto"/>
                              <w:sz w:val="16"/>
                              <w:szCs w:val="16"/>
                            </w:rPr>
                            <w:t>.</w:t>
                          </w:r>
                          <w:r w:rsidR="00850EEB">
                            <w:rPr>
                              <w:color w:val="auto"/>
                              <w:sz w:val="16"/>
                              <w:szCs w:val="16"/>
                            </w:rPr>
                            <w:t>org</w:t>
                          </w:r>
                        </w:p>
                        <w:p w14:paraId="5521F7E0" w14:textId="77777777" w:rsidR="000C3C08" w:rsidRPr="00AC7F04" w:rsidRDefault="000C3C08" w:rsidP="000C3C08">
                          <w:pPr>
                            <w:widowControl w:val="0"/>
                            <w:spacing w:line="220" w:lineRule="exact"/>
                            <w:jc w:val="center"/>
                            <w:rPr>
                              <w:rFonts w:ascii="Arial" w:hAnsi="Arial" w:cs="Arial"/>
                              <w:b/>
                              <w:bCs/>
                              <w:color w:val="auto"/>
                              <w:w w:val="90"/>
                              <w:sz w:val="16"/>
                              <w:szCs w:val="16"/>
                              <w:lang w:val="en"/>
                            </w:rPr>
                          </w:pPr>
                          <w:r w:rsidRPr="00AC7F04">
                            <w:rPr>
                              <w:b/>
                              <w:bCs/>
                              <w:color w:val="auto"/>
                              <w:sz w:val="16"/>
                              <w:szCs w:val="16"/>
                            </w:rPr>
                            <w:t>Facebook:</w:t>
                          </w:r>
                          <w:r w:rsidRPr="00AC7F04">
                            <w:rPr>
                              <w:color w:val="auto"/>
                              <w:sz w:val="16"/>
                              <w:szCs w:val="16"/>
                            </w:rPr>
                            <w:t xml:space="preserve"> RecoveryResourcesTN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A9FAB" id="_x0000_t202" coordsize="21600,21600" o:spt="202" path="m,l,21600r21600,l21600,xe">
              <v:stroke joinstyle="miter"/>
              <v:path gradientshapeok="t" o:connecttype="rect"/>
            </v:shapetype>
            <v:shape id="Text Box 18" o:spid="_x0000_s1026" type="#_x0000_t202" style="position:absolute;margin-left:125.3pt;margin-top:698.25pt;width:173.9pt;height:67.05pt;z-index:-25165823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" filled="f" fillcolor="#fffffe" stroked="f" strokecolor="#212120" insetpen="t">
              <v:textbox inset="2.88pt,2.88pt,2.88pt,2.88pt">
                <w:txbxContent>
                  <w:p w14:paraId="405DBCBF" w14:textId="52DC6488" w:rsidR="006373B6" w:rsidRDefault="000C3C08" w:rsidP="006373B6">
                    <w:pPr>
                      <w:spacing w:line="240" w:lineRule="auto"/>
                      <w:contextualSpacing/>
                      <w:jc w:val="center"/>
                      <w:rPr>
                        <w:color w:val="auto"/>
                        <w:sz w:val="16"/>
                        <w:szCs w:val="16"/>
                      </w:rPr>
                    </w:pPr>
                    <w:r w:rsidRPr="00AC7F04">
                      <w:rPr>
                        <w:b/>
                        <w:bCs/>
                        <w:color w:val="auto"/>
                        <w:sz w:val="16"/>
                        <w:szCs w:val="16"/>
                      </w:rPr>
                      <w:t>Phone:</w:t>
                    </w:r>
                    <w:r w:rsidRPr="00AC7F04">
                      <w:rPr>
                        <w:color w:val="auto"/>
                        <w:sz w:val="16"/>
                        <w:szCs w:val="16"/>
                      </w:rPr>
                      <w:t xml:space="preserve"> </w:t>
                    </w:r>
                    <w:r w:rsidR="006373B6" w:rsidRPr="00AC7F04">
                      <w:rPr>
                        <w:color w:val="auto"/>
                        <w:sz w:val="16"/>
                        <w:szCs w:val="16"/>
                      </w:rPr>
                      <w:t>(423) 491-2420 – Tabitha Edwards</w:t>
                    </w:r>
                  </w:p>
                  <w:p w14:paraId="32550145" w14:textId="6033DACC" w:rsidR="000C3C08" w:rsidRPr="00AC7F04" w:rsidRDefault="000C3C08" w:rsidP="000C3C08">
                    <w:pPr>
                      <w:spacing w:line="240" w:lineRule="auto"/>
                      <w:contextualSpacing/>
                      <w:jc w:val="center"/>
                      <w:rPr>
                        <w:color w:val="auto"/>
                        <w:sz w:val="16"/>
                        <w:szCs w:val="16"/>
                      </w:rPr>
                    </w:pPr>
                    <w:r w:rsidRPr="00AC7F04">
                      <w:rPr>
                        <w:color w:val="auto"/>
                        <w:sz w:val="16"/>
                        <w:szCs w:val="16"/>
                      </w:rPr>
                      <w:t>(423) 430-7657 -Craig Forrester</w:t>
                    </w:r>
                  </w:p>
                  <w:p w14:paraId="69A40A09" w14:textId="614177F1" w:rsidR="000C3C08" w:rsidRPr="00AC7F04" w:rsidRDefault="000C3C08" w:rsidP="000C3C08">
                    <w:pPr>
                      <w:spacing w:line="240" w:lineRule="auto"/>
                      <w:contextualSpacing/>
                      <w:jc w:val="center"/>
                      <w:rPr>
                        <w:color w:val="auto"/>
                        <w:sz w:val="16"/>
                        <w:szCs w:val="16"/>
                      </w:rPr>
                    </w:pPr>
                    <w:r w:rsidRPr="00AC7F04">
                      <w:rPr>
                        <w:color w:val="auto"/>
                        <w:sz w:val="16"/>
                        <w:szCs w:val="16"/>
                      </w:rPr>
                      <w:t>(423) 360-2080 – Roger Powell</w:t>
                    </w:r>
                    <w:r w:rsidRPr="00AC7F04">
                      <w:rPr>
                        <w:color w:val="auto"/>
                        <w:sz w:val="16"/>
                        <w:szCs w:val="16"/>
                      </w:rPr>
                      <w:br/>
                    </w:r>
                    <w:r w:rsidRPr="00AC7F04">
                      <w:rPr>
                        <w:b/>
                        <w:bCs/>
                        <w:color w:val="auto"/>
                        <w:sz w:val="16"/>
                        <w:szCs w:val="16"/>
                      </w:rPr>
                      <w:t>Email:</w:t>
                    </w:r>
                    <w:r w:rsidRPr="00AC7F04">
                      <w:rPr>
                        <w:color w:val="auto"/>
                        <w:sz w:val="16"/>
                        <w:szCs w:val="16"/>
                      </w:rPr>
                      <w:t xml:space="preserve"> </w:t>
                    </w:r>
                    <w:r w:rsidR="006373B6">
                      <w:rPr>
                        <w:color w:val="auto"/>
                        <w:sz w:val="16"/>
                        <w:szCs w:val="16"/>
                      </w:rPr>
                      <w:t>tabithamed</w:t>
                    </w:r>
                    <w:r w:rsidRPr="00AC7F04">
                      <w:rPr>
                        <w:color w:val="auto"/>
                        <w:sz w:val="16"/>
                        <w:szCs w:val="16"/>
                      </w:rPr>
                      <w:t>@recoveryresourcestn.org</w:t>
                    </w:r>
                    <w:r w:rsidRPr="00AC7F04">
                      <w:rPr>
                        <w:color w:val="auto"/>
                        <w:sz w:val="16"/>
                        <w:szCs w:val="16"/>
                      </w:rPr>
                      <w:br/>
                    </w:r>
                    <w:r w:rsidRPr="00AC7F04">
                      <w:rPr>
                        <w:b/>
                        <w:bCs/>
                        <w:color w:val="auto"/>
                        <w:sz w:val="16"/>
                        <w:szCs w:val="16"/>
                      </w:rPr>
                      <w:t>Web:</w:t>
                    </w:r>
                    <w:r w:rsidRPr="00AC7F04">
                      <w:rPr>
                        <w:color w:val="auto"/>
                        <w:sz w:val="16"/>
                        <w:szCs w:val="16"/>
                      </w:rPr>
                      <w:t xml:space="preserve"> recoveryresources</w:t>
                    </w:r>
                    <w:r w:rsidR="00850EEB">
                      <w:rPr>
                        <w:color w:val="auto"/>
                        <w:sz w:val="16"/>
                        <w:szCs w:val="16"/>
                      </w:rPr>
                      <w:t>tn</w:t>
                    </w:r>
                    <w:r w:rsidRPr="00AC7F04">
                      <w:rPr>
                        <w:color w:val="auto"/>
                        <w:sz w:val="16"/>
                        <w:szCs w:val="16"/>
                      </w:rPr>
                      <w:t>.</w:t>
                    </w:r>
                    <w:r w:rsidR="00850EEB">
                      <w:rPr>
                        <w:color w:val="auto"/>
                        <w:sz w:val="16"/>
                        <w:szCs w:val="16"/>
                      </w:rPr>
                      <w:t>org</w:t>
                    </w:r>
                  </w:p>
                  <w:p w14:paraId="5521F7E0" w14:textId="77777777" w:rsidR="000C3C08" w:rsidRPr="00AC7F04" w:rsidRDefault="000C3C08" w:rsidP="000C3C08">
                    <w:pPr>
                      <w:widowControl w:val="0"/>
                      <w:spacing w:line="220" w:lineRule="exact"/>
                      <w:jc w:val="center"/>
                      <w:rPr>
                        <w:rFonts w:ascii="Arial" w:hAnsi="Arial" w:cs="Arial"/>
                        <w:b/>
                        <w:bCs/>
                        <w:color w:val="auto"/>
                        <w:w w:val="90"/>
                        <w:sz w:val="16"/>
                        <w:szCs w:val="16"/>
                        <w:lang w:val="en"/>
                      </w:rPr>
                    </w:pPr>
                    <w:r w:rsidRPr="00AC7F04">
                      <w:rPr>
                        <w:b/>
                        <w:bCs/>
                        <w:color w:val="auto"/>
                        <w:sz w:val="16"/>
                        <w:szCs w:val="16"/>
                      </w:rPr>
                      <w:t>Facebook:</w:t>
                    </w:r>
                    <w:r w:rsidRPr="00AC7F04">
                      <w:rPr>
                        <w:color w:val="auto"/>
                        <w:sz w:val="16"/>
                        <w:szCs w:val="16"/>
                      </w:rPr>
                      <w:t xml:space="preserve"> RecoveryResourcesTN</w:t>
                    </w:r>
                  </w:p>
                </w:txbxContent>
              </v:textbox>
              <w10:wrap anchorx="margin" anchory="page"/>
            </v:shape>
          </w:pict>
        </mc:Fallback>
      </mc:AlternateContent>
    </w:r>
    <w:r w:rsidRPr="00F73E48">
      <w:rPr>
        <w:rFonts w:cstheme="minorHAnsi"/>
        <w:noProof/>
        <w:color w:val="auto"/>
        <w:sz w:val="24"/>
        <w:szCs w:val="24"/>
      </w:rPr>
      <mc:AlternateContent>
        <mc:Choice Requires="wpg">
          <w:drawing>
            <wp:anchor distT="0" distB="0" distL="114300" distR="114300" simplePos="0" relativeHeight="251658240" behindDoc="1" locked="0" layoutInCell="1" allowOverlap="1" wp14:anchorId="27725ACC" wp14:editId="69121BEC">
              <wp:simplePos x="0" y="0"/>
              <wp:positionH relativeFrom="column">
                <wp:posOffset>-914400</wp:posOffset>
              </wp:positionH>
              <wp:positionV relativeFrom="page">
                <wp:posOffset>8348980</wp:posOffset>
              </wp:positionV>
              <wp:extent cx="7315200" cy="822960"/>
              <wp:effectExtent l="0" t="0" r="19050" b="15240"/>
              <wp:wrapNone/>
              <wp:docPr id="23" name="Group 23"/>
              <wp:cNvGraphicFramePr/>
              <a:graphic xmlns:a="http://schemas.openxmlformats.org/drawingml/2006/main">
                <a:graphicData uri="http://schemas.microsoft.com/office/word/2010/wordprocessingGroup">
                  <wpg:wgp>
                    <wpg:cNvGrpSpPr/>
                    <wpg:grpSpPr>
                      <a:xfrm>
                        <a:off x="0" y="0"/>
                        <a:ext cx="7315200" cy="822960"/>
                        <a:chOff x="0" y="0"/>
                        <a:chExt cx="7315200" cy="825500"/>
                      </a:xfrm>
                    </wpg:grpSpPr>
                    <wps:wsp>
                      <wps:cNvPr id="24" name="Freeform 4"/>
                      <wps:cNvSpPr>
                        <a:spLocks/>
                      </wps:cNvSpPr>
                      <wps:spPr bwMode="auto">
                        <a:xfrm>
                          <a:off x="0" y="206829"/>
                          <a:ext cx="7315200" cy="524510"/>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ysClr val="window" lastClr="FFFFF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reeform 5"/>
                      <wps:cNvSpPr>
                        <a:spLocks/>
                      </wps:cNvSpPr>
                      <wps:spPr bwMode="auto">
                        <a:xfrm>
                          <a:off x="0" y="119743"/>
                          <a:ext cx="7315200" cy="633095"/>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ysClr val="window" lastClr="FFFFF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 name="Freeform 6"/>
                      <wps:cNvSpPr>
                        <a:spLocks/>
                      </wps:cNvSpPr>
                      <wps:spPr bwMode="auto">
                        <a:xfrm>
                          <a:off x="0" y="0"/>
                          <a:ext cx="7315200" cy="59690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ysClr val="window" lastClr="FFFFF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7" name="Freeform 7"/>
                      <wps:cNvSpPr>
                        <a:spLocks/>
                      </wps:cNvSpPr>
                      <wps:spPr bwMode="auto">
                        <a:xfrm>
                          <a:off x="0" y="119743"/>
                          <a:ext cx="7315200" cy="58737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ysClr val="window" lastClr="FFFFF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 name="Freeform 8"/>
                      <wps:cNvSpPr>
                        <a:spLocks/>
                      </wps:cNvSpPr>
                      <wps:spPr bwMode="auto">
                        <a:xfrm>
                          <a:off x="0" y="228600"/>
                          <a:ext cx="7315200" cy="59690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ysClr val="window" lastClr="FFFFF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a14="http://schemas.microsoft.com/office/drawing/2010/main" xmlns:a="http://schemas.openxmlformats.org/drawingml/2006/main">
          <w:pict>
            <v:group id="Group 23" style="position:absolute;margin-left:-1in;margin-top:657.4pt;width:8in;height:64.8pt;z-index:-251656192;mso-position-vertical-relative:page;mso-height-relative:margin" coordsize="73152,8255" o:spid="_x0000_s1026" w14:anchorId="6ABAC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">
              <v:shape id="Freeform 4" style="position:absolute;top:2068;width:73152;height:5245;visibility:visible;mso-wrap-style:square;v-text-anchor:top" coordsize="2448,175" o:spid="_x0000_s1027" filled="f" fillcolor="#fffffe" strokecolor="window" strokeweight=".17706mm" path="m,174c1008,,1924,89,2448,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">
                <v:stroke joinstyle="miter"/>
                <v:shadow color="#8c8682"/>
                <v:path arrowok="t" o:connecttype="custom" o:connectlocs="0,521513;7315200,524510" o:connectangles="0,0"/>
              </v:shape>
              <v:shape id="Freeform 5" style="position:absolute;top:1197;width:73152;height:6331;visibility:visible;mso-wrap-style:square;v-text-anchor:top" coordsize="2448,211" o:spid="_x0000_s1028" filled="f" fillcolor="#fffffe" strokecolor="window" strokeweight=".17706mm" path="m,211c995,,1912,55,2448,1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">
                <v:stroke joinstyle="miter"/>
                <v:shadow color="#8c8682"/>
                <v:path arrowok="t" o:connecttype="custom" o:connectlocs="0,633095;7315200,369055" o:connectangles="0,0"/>
              </v:shape>
              <v:shape id="Freeform 6" style="position:absolute;width:73152;height:5969;visibility:visible;mso-wrap-style:square;v-text-anchor:top" coordsize="2448,199" o:spid="_x0000_s1029" filled="f" fillcolor="#fffffe" strokecolor="window" strokeweight=".17706mm" path="m2448,140c1912,66,997,,,1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">
                <v:stroke joinstyle="miter"/>
                <v:shadow color="#8c8682"/>
                <v:path arrowok="t" o:connecttype="custom" o:connectlocs="7315200,419930;0,596900" o:connectangles="0,0"/>
              </v:shape>
              <v:shape id="Freeform 7" style="position:absolute;top:1197;width:73152;height:5874;visibility:visible;mso-wrap-style:square;v-text-anchor:top" coordsize="2448,196" o:spid="_x0000_s1030" filled="f" fillcolor="#fffffe" strokecolor="window" strokeweight=".17706mm" path="m,196c997,,1912,67,2448,1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">
                <v:stroke joinstyle="miter"/>
                <v:shadow color="#8c8682"/>
                <v:path arrowok="t" o:connecttype="custom" o:connectlocs="0,587375;7315200,425547" o:connectangles="0,0"/>
              </v:shape>
              <v:shape id="Freeform 8" style="position:absolute;top:2286;width:73152;height:5969;visibility:visible;mso-wrap-style:square;v-text-anchor:top" coordsize="2448,199" o:spid="_x0000_s1031" filled="f" fillcolor="#fffffe" strokecolor="window" strokeweight=".17706mm" path="m,199c996,,1911,65,2448,1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">
                <v:stroke joinstyle="miter"/>
                <v:shadow color="#8c8682"/>
                <v:path arrowok="t" o:connecttype="custom" o:connectlocs="0,596900;7315200,416930" o:connectangles="0,0"/>
              </v:shape>
              <w10:wrap anchory="page"/>
            </v:group>
          </w:pict>
        </mc:Fallback>
      </mc:AlternateContent>
    </w:r>
  </w:p>
  <w:p w14:paraId="2572DDC7" w14:textId="77777777" w:rsidR="000C3C08" w:rsidRDefault="000C3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44CFA" w14:textId="77777777" w:rsidR="00735BB1" w:rsidRDefault="00735BB1" w:rsidP="000C3C08">
      <w:pPr>
        <w:spacing w:after="0" w:line="240" w:lineRule="auto"/>
      </w:pPr>
      <w:r>
        <w:separator/>
      </w:r>
    </w:p>
  </w:footnote>
  <w:footnote w:type="continuationSeparator" w:id="0">
    <w:p w14:paraId="36AE49CA" w14:textId="77777777" w:rsidR="00735BB1" w:rsidRDefault="00735BB1" w:rsidP="000C3C08">
      <w:pPr>
        <w:spacing w:after="0" w:line="240" w:lineRule="auto"/>
      </w:pPr>
      <w:r>
        <w:continuationSeparator/>
      </w:r>
    </w:p>
  </w:footnote>
  <w:footnote w:type="continuationNotice" w:id="1">
    <w:p w14:paraId="70165E66" w14:textId="77777777" w:rsidR="00735BB1" w:rsidRDefault="00735B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386A"/>
    <w:multiLevelType w:val="hybridMultilevel"/>
    <w:tmpl w:val="0CFE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73976"/>
    <w:multiLevelType w:val="hybridMultilevel"/>
    <w:tmpl w:val="33F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04BEB"/>
    <w:multiLevelType w:val="hybridMultilevel"/>
    <w:tmpl w:val="5114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727217">
    <w:abstractNumId w:val="2"/>
  </w:num>
  <w:num w:numId="2" w16cid:durableId="234709463">
    <w:abstractNumId w:val="1"/>
  </w:num>
  <w:num w:numId="3" w16cid:durableId="53419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AE"/>
    <w:rsid w:val="0001190C"/>
    <w:rsid w:val="00011B3B"/>
    <w:rsid w:val="00017192"/>
    <w:rsid w:val="0002364F"/>
    <w:rsid w:val="00023C7B"/>
    <w:rsid w:val="00033856"/>
    <w:rsid w:val="00051047"/>
    <w:rsid w:val="00052780"/>
    <w:rsid w:val="0006208F"/>
    <w:rsid w:val="00071F39"/>
    <w:rsid w:val="0009030D"/>
    <w:rsid w:val="000B2780"/>
    <w:rsid w:val="000B48ED"/>
    <w:rsid w:val="000C036F"/>
    <w:rsid w:val="000C0BF4"/>
    <w:rsid w:val="000C3C08"/>
    <w:rsid w:val="000D197B"/>
    <w:rsid w:val="000D247E"/>
    <w:rsid w:val="000D2D82"/>
    <w:rsid w:val="000E171B"/>
    <w:rsid w:val="000E234E"/>
    <w:rsid w:val="000E5C9B"/>
    <w:rsid w:val="000F3F5B"/>
    <w:rsid w:val="00104A28"/>
    <w:rsid w:val="0011786E"/>
    <w:rsid w:val="00132226"/>
    <w:rsid w:val="00134089"/>
    <w:rsid w:val="00144A88"/>
    <w:rsid w:val="001471AB"/>
    <w:rsid w:val="0017338A"/>
    <w:rsid w:val="00173C2A"/>
    <w:rsid w:val="00194B1B"/>
    <w:rsid w:val="001B326D"/>
    <w:rsid w:val="001C09EF"/>
    <w:rsid w:val="001D190B"/>
    <w:rsid w:val="001D1955"/>
    <w:rsid w:val="001D1A82"/>
    <w:rsid w:val="00206F0F"/>
    <w:rsid w:val="0021136F"/>
    <w:rsid w:val="0027684F"/>
    <w:rsid w:val="00284CB7"/>
    <w:rsid w:val="002902FB"/>
    <w:rsid w:val="00290DC6"/>
    <w:rsid w:val="00292033"/>
    <w:rsid w:val="002A068B"/>
    <w:rsid w:val="002A4EE2"/>
    <w:rsid w:val="002D6633"/>
    <w:rsid w:val="002E4E96"/>
    <w:rsid w:val="003040BD"/>
    <w:rsid w:val="00320353"/>
    <w:rsid w:val="00332435"/>
    <w:rsid w:val="0033440A"/>
    <w:rsid w:val="00337544"/>
    <w:rsid w:val="003424D7"/>
    <w:rsid w:val="0034616B"/>
    <w:rsid w:val="0035230F"/>
    <w:rsid w:val="00364781"/>
    <w:rsid w:val="00374328"/>
    <w:rsid w:val="003754F9"/>
    <w:rsid w:val="003779BA"/>
    <w:rsid w:val="0039417D"/>
    <w:rsid w:val="00395B79"/>
    <w:rsid w:val="003A6B93"/>
    <w:rsid w:val="003A7C3C"/>
    <w:rsid w:val="003B5721"/>
    <w:rsid w:val="003B7DE5"/>
    <w:rsid w:val="003D4653"/>
    <w:rsid w:val="003E0896"/>
    <w:rsid w:val="003F0537"/>
    <w:rsid w:val="003F136B"/>
    <w:rsid w:val="003F754B"/>
    <w:rsid w:val="00403302"/>
    <w:rsid w:val="0040635E"/>
    <w:rsid w:val="00416C06"/>
    <w:rsid w:val="00427C08"/>
    <w:rsid w:val="00431FF7"/>
    <w:rsid w:val="004415C0"/>
    <w:rsid w:val="004454A5"/>
    <w:rsid w:val="004547C0"/>
    <w:rsid w:val="00464896"/>
    <w:rsid w:val="004834E0"/>
    <w:rsid w:val="004902BC"/>
    <w:rsid w:val="00496E18"/>
    <w:rsid w:val="004A1DA0"/>
    <w:rsid w:val="004A305C"/>
    <w:rsid w:val="004B0EBC"/>
    <w:rsid w:val="004B5154"/>
    <w:rsid w:val="004D4D4A"/>
    <w:rsid w:val="004E32D8"/>
    <w:rsid w:val="004F5C0F"/>
    <w:rsid w:val="00521952"/>
    <w:rsid w:val="00547D00"/>
    <w:rsid w:val="005572A3"/>
    <w:rsid w:val="00564747"/>
    <w:rsid w:val="00567F2D"/>
    <w:rsid w:val="00573A35"/>
    <w:rsid w:val="0057734A"/>
    <w:rsid w:val="00582970"/>
    <w:rsid w:val="00591FBA"/>
    <w:rsid w:val="005933F3"/>
    <w:rsid w:val="005A3B3C"/>
    <w:rsid w:val="005A47A8"/>
    <w:rsid w:val="005B307B"/>
    <w:rsid w:val="005B42D5"/>
    <w:rsid w:val="005B5734"/>
    <w:rsid w:val="005B5A39"/>
    <w:rsid w:val="005C5E53"/>
    <w:rsid w:val="005D65F1"/>
    <w:rsid w:val="005E12A3"/>
    <w:rsid w:val="005F1B80"/>
    <w:rsid w:val="005F70E4"/>
    <w:rsid w:val="00605F3B"/>
    <w:rsid w:val="00606D3B"/>
    <w:rsid w:val="00610940"/>
    <w:rsid w:val="00613946"/>
    <w:rsid w:val="00614978"/>
    <w:rsid w:val="00622139"/>
    <w:rsid w:val="00626371"/>
    <w:rsid w:val="00631340"/>
    <w:rsid w:val="006373B6"/>
    <w:rsid w:val="00660620"/>
    <w:rsid w:val="00674EE3"/>
    <w:rsid w:val="006A04F1"/>
    <w:rsid w:val="006A5AC2"/>
    <w:rsid w:val="006D51E2"/>
    <w:rsid w:val="006E0C19"/>
    <w:rsid w:val="006E222A"/>
    <w:rsid w:val="006E3921"/>
    <w:rsid w:val="006E4B73"/>
    <w:rsid w:val="006F64F5"/>
    <w:rsid w:val="007301B1"/>
    <w:rsid w:val="00735BB1"/>
    <w:rsid w:val="0076298A"/>
    <w:rsid w:val="0077055E"/>
    <w:rsid w:val="00772FBC"/>
    <w:rsid w:val="00773FFF"/>
    <w:rsid w:val="00775494"/>
    <w:rsid w:val="00781994"/>
    <w:rsid w:val="00784623"/>
    <w:rsid w:val="00784DBE"/>
    <w:rsid w:val="00791595"/>
    <w:rsid w:val="007A05EF"/>
    <w:rsid w:val="007A10A7"/>
    <w:rsid w:val="007B22D3"/>
    <w:rsid w:val="007C464B"/>
    <w:rsid w:val="007C5DAD"/>
    <w:rsid w:val="007C6B81"/>
    <w:rsid w:val="007D391F"/>
    <w:rsid w:val="007E5666"/>
    <w:rsid w:val="007E583F"/>
    <w:rsid w:val="007E6EBE"/>
    <w:rsid w:val="007E7649"/>
    <w:rsid w:val="008001FB"/>
    <w:rsid w:val="00810937"/>
    <w:rsid w:val="00816F77"/>
    <w:rsid w:val="00824EA8"/>
    <w:rsid w:val="00834736"/>
    <w:rsid w:val="0084104A"/>
    <w:rsid w:val="0084117A"/>
    <w:rsid w:val="00850EEB"/>
    <w:rsid w:val="00855832"/>
    <w:rsid w:val="00865571"/>
    <w:rsid w:val="008765E6"/>
    <w:rsid w:val="00885677"/>
    <w:rsid w:val="00895C5A"/>
    <w:rsid w:val="00896780"/>
    <w:rsid w:val="008A7B40"/>
    <w:rsid w:val="008C2F45"/>
    <w:rsid w:val="008C4AC1"/>
    <w:rsid w:val="008D4468"/>
    <w:rsid w:val="0090482D"/>
    <w:rsid w:val="00904EDB"/>
    <w:rsid w:val="009107F5"/>
    <w:rsid w:val="00914576"/>
    <w:rsid w:val="009151D7"/>
    <w:rsid w:val="00922D70"/>
    <w:rsid w:val="00923DEB"/>
    <w:rsid w:val="0092787C"/>
    <w:rsid w:val="009334FC"/>
    <w:rsid w:val="009458C0"/>
    <w:rsid w:val="00951A16"/>
    <w:rsid w:val="009569C2"/>
    <w:rsid w:val="00964655"/>
    <w:rsid w:val="00977B3C"/>
    <w:rsid w:val="00977DFE"/>
    <w:rsid w:val="00985E33"/>
    <w:rsid w:val="009947D0"/>
    <w:rsid w:val="009A60C4"/>
    <w:rsid w:val="009E1ABC"/>
    <w:rsid w:val="009E32A6"/>
    <w:rsid w:val="009F45B8"/>
    <w:rsid w:val="009F7E02"/>
    <w:rsid w:val="00A049E0"/>
    <w:rsid w:val="00A125FC"/>
    <w:rsid w:val="00A22DD8"/>
    <w:rsid w:val="00A356DC"/>
    <w:rsid w:val="00A4251D"/>
    <w:rsid w:val="00A47E7C"/>
    <w:rsid w:val="00A51B01"/>
    <w:rsid w:val="00A553A8"/>
    <w:rsid w:val="00A66579"/>
    <w:rsid w:val="00AA0C6C"/>
    <w:rsid w:val="00AA1F38"/>
    <w:rsid w:val="00AA49C1"/>
    <w:rsid w:val="00AB1312"/>
    <w:rsid w:val="00AC7F04"/>
    <w:rsid w:val="00AD40ED"/>
    <w:rsid w:val="00AE1071"/>
    <w:rsid w:val="00AE2334"/>
    <w:rsid w:val="00AF7638"/>
    <w:rsid w:val="00AF79AE"/>
    <w:rsid w:val="00B01600"/>
    <w:rsid w:val="00B024DE"/>
    <w:rsid w:val="00B424CB"/>
    <w:rsid w:val="00B46141"/>
    <w:rsid w:val="00B478F3"/>
    <w:rsid w:val="00B554A4"/>
    <w:rsid w:val="00B609AD"/>
    <w:rsid w:val="00B66BEC"/>
    <w:rsid w:val="00B66E96"/>
    <w:rsid w:val="00B728CE"/>
    <w:rsid w:val="00B76D5D"/>
    <w:rsid w:val="00B77490"/>
    <w:rsid w:val="00B840BA"/>
    <w:rsid w:val="00BA650B"/>
    <w:rsid w:val="00BD1D29"/>
    <w:rsid w:val="00BF1012"/>
    <w:rsid w:val="00BF2AF9"/>
    <w:rsid w:val="00C40E32"/>
    <w:rsid w:val="00C56EC3"/>
    <w:rsid w:val="00C663D4"/>
    <w:rsid w:val="00C735AE"/>
    <w:rsid w:val="00C73AB2"/>
    <w:rsid w:val="00CA58CE"/>
    <w:rsid w:val="00CC4AD2"/>
    <w:rsid w:val="00CC4B1E"/>
    <w:rsid w:val="00CF0A27"/>
    <w:rsid w:val="00D10F5A"/>
    <w:rsid w:val="00D1394A"/>
    <w:rsid w:val="00D244FE"/>
    <w:rsid w:val="00D4279C"/>
    <w:rsid w:val="00D962EE"/>
    <w:rsid w:val="00DB7D2D"/>
    <w:rsid w:val="00DD35C1"/>
    <w:rsid w:val="00DE0224"/>
    <w:rsid w:val="00DE4E6D"/>
    <w:rsid w:val="00DE688A"/>
    <w:rsid w:val="00DE6F65"/>
    <w:rsid w:val="00DF0BC3"/>
    <w:rsid w:val="00E03570"/>
    <w:rsid w:val="00E10FD1"/>
    <w:rsid w:val="00E22029"/>
    <w:rsid w:val="00E24D0F"/>
    <w:rsid w:val="00E25004"/>
    <w:rsid w:val="00E26170"/>
    <w:rsid w:val="00E26185"/>
    <w:rsid w:val="00E34242"/>
    <w:rsid w:val="00E42F62"/>
    <w:rsid w:val="00E4589C"/>
    <w:rsid w:val="00E4700C"/>
    <w:rsid w:val="00E53628"/>
    <w:rsid w:val="00E5370A"/>
    <w:rsid w:val="00E6365B"/>
    <w:rsid w:val="00E6392F"/>
    <w:rsid w:val="00E65CBA"/>
    <w:rsid w:val="00E8027F"/>
    <w:rsid w:val="00EC354B"/>
    <w:rsid w:val="00EC573B"/>
    <w:rsid w:val="00EC62B0"/>
    <w:rsid w:val="00EE50BB"/>
    <w:rsid w:val="00EE70AE"/>
    <w:rsid w:val="00EF09A8"/>
    <w:rsid w:val="00EF78BD"/>
    <w:rsid w:val="00F16166"/>
    <w:rsid w:val="00F21092"/>
    <w:rsid w:val="00F21CB7"/>
    <w:rsid w:val="00F22743"/>
    <w:rsid w:val="00F31CC1"/>
    <w:rsid w:val="00F35010"/>
    <w:rsid w:val="00F4348D"/>
    <w:rsid w:val="00F464B8"/>
    <w:rsid w:val="00F65FBC"/>
    <w:rsid w:val="00F71594"/>
    <w:rsid w:val="00F73E48"/>
    <w:rsid w:val="00F813A8"/>
    <w:rsid w:val="00F81D55"/>
    <w:rsid w:val="00F97BFE"/>
    <w:rsid w:val="00FA41D3"/>
    <w:rsid w:val="00FA6744"/>
    <w:rsid w:val="00FB6772"/>
    <w:rsid w:val="00FC4241"/>
    <w:rsid w:val="00FE2E27"/>
    <w:rsid w:val="00FE44B6"/>
    <w:rsid w:val="00FF0496"/>
    <w:rsid w:val="00FF1B71"/>
    <w:rsid w:val="00FF54DF"/>
    <w:rsid w:val="00FF7CCC"/>
    <w:rsid w:val="6E089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ED15A"/>
  <w15:chartTrackingRefBased/>
  <w15:docId w15:val="{DD2283C4-DAAF-4623-8106-9E18B7BA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F04"/>
    <w:pPr>
      <w:spacing w:after="180" w:line="288" w:lineRule="auto"/>
    </w:pPr>
    <w:rPr>
      <w:rFonts w:asciiTheme="minorHAnsi" w:eastAsiaTheme="minorHAnsi" w:hAnsiTheme="minorHAnsi" w:cstheme="minorBidi"/>
      <w:color w:val="50637D" w:themeColor="text2" w:themeTint="E6"/>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D0F"/>
    <w:rPr>
      <w:rFonts w:ascii="Segoe UI" w:hAnsi="Segoe UI" w:cs="Segoe UI"/>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 w:type="paragraph" w:styleId="ListParagraph">
    <w:name w:val="List Paragraph"/>
    <w:basedOn w:val="Normal"/>
    <w:uiPriority w:val="34"/>
    <w:qFormat/>
    <w:rsid w:val="001C09EF"/>
    <w:pPr>
      <w:ind w:left="720"/>
      <w:contextualSpacing/>
    </w:pPr>
  </w:style>
  <w:style w:type="paragraph" w:styleId="Header">
    <w:name w:val="header"/>
    <w:basedOn w:val="Normal"/>
    <w:link w:val="HeaderChar"/>
    <w:rsid w:val="000C3C08"/>
    <w:pPr>
      <w:tabs>
        <w:tab w:val="center" w:pos="4680"/>
        <w:tab w:val="right" w:pos="9360"/>
      </w:tabs>
      <w:spacing w:after="0" w:line="240" w:lineRule="auto"/>
    </w:pPr>
  </w:style>
  <w:style w:type="character" w:customStyle="1" w:styleId="HeaderChar">
    <w:name w:val="Header Char"/>
    <w:basedOn w:val="DefaultParagraphFont"/>
    <w:link w:val="Header"/>
    <w:rsid w:val="000C3C08"/>
    <w:rPr>
      <w:rFonts w:asciiTheme="minorHAnsi" w:eastAsiaTheme="minorHAnsi" w:hAnsiTheme="minorHAnsi" w:cstheme="minorBidi"/>
      <w:color w:val="50637D" w:themeColor="text2" w:themeTint="E6"/>
      <w:sz w:val="18"/>
      <w:lang w:eastAsia="ja-JP"/>
    </w:rPr>
  </w:style>
  <w:style w:type="paragraph" w:styleId="Footer">
    <w:name w:val="footer"/>
    <w:basedOn w:val="Normal"/>
    <w:link w:val="FooterChar"/>
    <w:rsid w:val="000C3C08"/>
    <w:pPr>
      <w:tabs>
        <w:tab w:val="center" w:pos="4680"/>
        <w:tab w:val="right" w:pos="9360"/>
      </w:tabs>
      <w:spacing w:after="0" w:line="240" w:lineRule="auto"/>
    </w:pPr>
  </w:style>
  <w:style w:type="character" w:customStyle="1" w:styleId="FooterChar">
    <w:name w:val="Footer Char"/>
    <w:basedOn w:val="DefaultParagraphFont"/>
    <w:link w:val="Footer"/>
    <w:rsid w:val="000C3C08"/>
    <w:rPr>
      <w:rFonts w:asciiTheme="minorHAnsi" w:eastAsiaTheme="minorHAnsi" w:hAnsiTheme="minorHAnsi" w:cstheme="minorBidi"/>
      <w:color w:val="50637D" w:themeColor="text2" w:themeTint="E6"/>
      <w:sz w:val="18"/>
      <w:lang w:eastAsia="ja-JP"/>
    </w:rPr>
  </w:style>
  <w:style w:type="paragraph" w:styleId="NormalWeb">
    <w:name w:val="Normal (Web)"/>
    <w:basedOn w:val="Normal"/>
    <w:uiPriority w:val="99"/>
    <w:unhideWhenUsed/>
    <w:rsid w:val="0021136F"/>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Strong">
    <w:name w:val="Strong"/>
    <w:basedOn w:val="DefaultParagraphFont"/>
    <w:uiPriority w:val="22"/>
    <w:qFormat/>
    <w:rsid w:val="00211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7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agan%20Fisher\AppData\Roaming\Microsoft\Templates\Technology%20busine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BE793F3B531146A906119B0CF33FD0" ma:contentTypeVersion="4" ma:contentTypeDescription="Create a new document." ma:contentTypeScope="" ma:versionID="1dbee27265f108d45d679af79c360f6e">
  <xsd:schema xmlns:xsd="http://www.w3.org/2001/XMLSchema" xmlns:xs="http://www.w3.org/2001/XMLSchema" xmlns:p="http://schemas.microsoft.com/office/2006/metadata/properties" xmlns:ns3="12c9b770-bbc4-4609-be9e-bdce3e719c30" targetNamespace="http://schemas.microsoft.com/office/2006/metadata/properties" ma:root="true" ma:fieldsID="440917e2269c216dfdceef14d175a6fe" ns3:_="">
    <xsd:import namespace="12c9b770-bbc4-4609-be9e-bdce3e719c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b770-bbc4-4609-be9e-bdce3e719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ADF1D-BAE4-4CB0-8103-FF46A53F73F7}">
  <ds:schemaRefs>
    <ds:schemaRef ds:uri="http://schemas.openxmlformats.org/officeDocument/2006/bibliography"/>
  </ds:schemaRefs>
</ds:datastoreItem>
</file>

<file path=customXml/itemProps2.xml><?xml version="1.0" encoding="utf-8"?>
<ds:datastoreItem xmlns:ds="http://schemas.openxmlformats.org/officeDocument/2006/customXml" ds:itemID="{AFC46C58-E5A5-4D54-8947-149F7BB9E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b770-bbc4-4609-be9e-bdce3e71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876A1-3998-497E-8CCE-AE472C6E3C3D}">
  <ds:schemaRefs>
    <ds:schemaRef ds:uri="http://schemas.microsoft.com/sharepoint/v3/contenttype/forms"/>
  </ds:schemaRefs>
</ds:datastoreItem>
</file>

<file path=customXml/itemProps4.xml><?xml version="1.0" encoding="utf-8"?>
<ds:datastoreItem xmlns:ds="http://schemas.openxmlformats.org/officeDocument/2006/customXml" ds:itemID="{0392BC77-E2C7-4264-B7D5-8E3E62E71E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C:\Users\Meagan Fisher\AppData\Roaming\Microsoft\Templates\Technology business letterhead.dotx</Template>
  <TotalTime>40</TotalTime>
  <Pages>7</Pages>
  <Words>2786</Words>
  <Characters>15884</Characters>
  <Application>Microsoft Office Word</Application>
  <DocSecurity>0</DocSecurity>
  <Lines>132</Lines>
  <Paragraphs>37</Paragraphs>
  <ScaleCrop>false</ScaleCrop>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Fisher</dc:creator>
  <cp:keywords/>
  <dc:description/>
  <cp:lastModifiedBy>Tabitha Edwards</cp:lastModifiedBy>
  <cp:revision>192</cp:revision>
  <cp:lastPrinted>2017-10-12T21:00:00Z</cp:lastPrinted>
  <dcterms:created xsi:type="dcterms:W3CDTF">2020-06-17T23:22:00Z</dcterms:created>
  <dcterms:modified xsi:type="dcterms:W3CDTF">2024-11-08T05:59:00Z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0x010100F4BE793F3B531146A906119B0CF33FD0</vt:lpwstr>
  </property>
</Properties>
</file>